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42F4" w14:textId="7B3C3620" w:rsidR="004E06A2" w:rsidRPr="000A3203" w:rsidRDefault="004E06A2" w:rsidP="004E06A2">
      <w:pPr>
        <w:jc w:val="center"/>
        <w:rPr>
          <w:rFonts w:cs="Arial"/>
          <w:b/>
          <w:bCs/>
          <w:sz w:val="28"/>
          <w:szCs w:val="28"/>
          <w:lang w:val="es-CL"/>
        </w:rPr>
      </w:pPr>
      <w:r w:rsidRPr="000A3203">
        <w:rPr>
          <w:rFonts w:cs="Arial"/>
          <w:b/>
          <w:bCs/>
          <w:sz w:val="28"/>
          <w:szCs w:val="28"/>
          <w:lang w:val="es-CL"/>
        </w:rPr>
        <w:t>BASES PROMOCIÓN</w:t>
      </w:r>
      <w:r>
        <w:rPr>
          <w:rFonts w:cs="Arial"/>
          <w:b/>
          <w:bCs/>
          <w:sz w:val="28"/>
          <w:szCs w:val="28"/>
          <w:lang w:val="es-CL"/>
        </w:rPr>
        <w:t xml:space="preserve"> HENKEL - </w:t>
      </w:r>
      <w:r w:rsidR="001E15CE">
        <w:rPr>
          <w:rFonts w:cs="Arial"/>
          <w:b/>
          <w:bCs/>
          <w:sz w:val="28"/>
          <w:szCs w:val="28"/>
          <w:lang w:val="es-CL"/>
        </w:rPr>
        <w:t>PRITT</w:t>
      </w:r>
    </w:p>
    <w:p w14:paraId="6D43763C" w14:textId="77777777" w:rsidR="004E06A2" w:rsidRPr="000A3203" w:rsidRDefault="004E06A2" w:rsidP="004E06A2">
      <w:pPr>
        <w:jc w:val="center"/>
        <w:rPr>
          <w:rFonts w:cs="Arial"/>
          <w:b/>
          <w:bCs/>
          <w:lang w:val="es-CL"/>
        </w:rPr>
      </w:pPr>
    </w:p>
    <w:p w14:paraId="501BD5B4" w14:textId="77777777" w:rsidR="004E06A2" w:rsidRPr="000A3203" w:rsidRDefault="004E06A2" w:rsidP="004E06A2">
      <w:pPr>
        <w:rPr>
          <w:rFonts w:cs="Arial"/>
          <w:b/>
          <w:bCs/>
          <w:color w:val="000000"/>
          <w:u w:val="single"/>
          <w:lang w:val="es-CL"/>
        </w:rPr>
      </w:pPr>
    </w:p>
    <w:p w14:paraId="56E2489C" w14:textId="661D8CE1" w:rsidR="004E06A2" w:rsidRDefault="004E06A2" w:rsidP="004E06A2">
      <w:pPr>
        <w:pStyle w:val="Textoindependiente"/>
        <w:rPr>
          <w:sz w:val="22"/>
          <w:szCs w:val="22"/>
          <w:lang w:val="es-CL"/>
        </w:rPr>
      </w:pPr>
      <w:r>
        <w:rPr>
          <w:sz w:val="22"/>
          <w:szCs w:val="22"/>
          <w:lang w:val="es-CL"/>
        </w:rPr>
        <w:t xml:space="preserve">En Santiago de Chile, a </w:t>
      </w:r>
      <w:r w:rsidR="00D1149C">
        <w:rPr>
          <w:sz w:val="22"/>
          <w:szCs w:val="22"/>
          <w:lang w:val="es-CL"/>
        </w:rPr>
        <w:t>05</w:t>
      </w:r>
      <w:r>
        <w:rPr>
          <w:sz w:val="22"/>
          <w:szCs w:val="22"/>
          <w:lang w:val="es-CL"/>
        </w:rPr>
        <w:t xml:space="preserve"> </w:t>
      </w:r>
      <w:r w:rsidRPr="00356160">
        <w:rPr>
          <w:sz w:val="22"/>
          <w:szCs w:val="22"/>
          <w:lang w:val="es-CL"/>
        </w:rPr>
        <w:t>de</w:t>
      </w:r>
      <w:r>
        <w:rPr>
          <w:sz w:val="22"/>
          <w:szCs w:val="22"/>
          <w:lang w:val="es-CL"/>
        </w:rPr>
        <w:t xml:space="preserve"> </w:t>
      </w:r>
      <w:proofErr w:type="gramStart"/>
      <w:r w:rsidR="00D1149C">
        <w:rPr>
          <w:sz w:val="22"/>
          <w:szCs w:val="22"/>
          <w:lang w:val="es-CL"/>
        </w:rPr>
        <w:t>Enero</w:t>
      </w:r>
      <w:proofErr w:type="gramEnd"/>
      <w:r>
        <w:rPr>
          <w:sz w:val="22"/>
          <w:szCs w:val="22"/>
          <w:lang w:val="es-CL"/>
        </w:rPr>
        <w:t xml:space="preserve"> </w:t>
      </w:r>
      <w:r w:rsidRPr="00356160">
        <w:rPr>
          <w:sz w:val="22"/>
          <w:szCs w:val="22"/>
          <w:lang w:val="es-CL"/>
        </w:rPr>
        <w:t>de 20</w:t>
      </w:r>
      <w:r w:rsidR="00D1149C">
        <w:rPr>
          <w:sz w:val="22"/>
          <w:szCs w:val="22"/>
          <w:lang w:val="es-CL"/>
        </w:rPr>
        <w:t>21</w:t>
      </w:r>
      <w:r w:rsidRPr="00356160">
        <w:rPr>
          <w:sz w:val="22"/>
          <w:szCs w:val="22"/>
          <w:lang w:val="es-CL"/>
        </w:rPr>
        <w:t>, Henkel Chile Limitada, R</w:t>
      </w:r>
      <w:r>
        <w:rPr>
          <w:sz w:val="22"/>
          <w:szCs w:val="22"/>
          <w:lang w:val="es-CL"/>
        </w:rPr>
        <w:t>ol Único Tributario</w:t>
      </w:r>
      <w:r w:rsidRPr="00356160">
        <w:rPr>
          <w:sz w:val="22"/>
          <w:szCs w:val="22"/>
          <w:lang w:val="es-CL"/>
        </w:rPr>
        <w:t xml:space="preserve"> N° </w:t>
      </w:r>
      <w:r w:rsidRPr="00356160">
        <w:rPr>
          <w:i/>
          <w:sz w:val="22"/>
          <w:szCs w:val="22"/>
          <w:lang w:val="es-CL"/>
        </w:rPr>
        <w:t>78</w:t>
      </w:r>
      <w:r>
        <w:rPr>
          <w:i/>
          <w:sz w:val="22"/>
          <w:szCs w:val="22"/>
          <w:lang w:val="es-CL"/>
        </w:rPr>
        <w:t>.</w:t>
      </w:r>
      <w:r w:rsidRPr="00356160">
        <w:rPr>
          <w:i/>
          <w:sz w:val="22"/>
          <w:szCs w:val="22"/>
          <w:lang w:val="es-CL"/>
        </w:rPr>
        <w:t>803</w:t>
      </w:r>
      <w:r>
        <w:rPr>
          <w:i/>
          <w:sz w:val="22"/>
          <w:szCs w:val="22"/>
          <w:lang w:val="es-CL"/>
        </w:rPr>
        <w:t>.</w:t>
      </w:r>
      <w:r w:rsidRPr="00356160">
        <w:rPr>
          <w:i/>
          <w:sz w:val="22"/>
          <w:szCs w:val="22"/>
          <w:lang w:val="es-CL"/>
        </w:rPr>
        <w:t>490</w:t>
      </w:r>
      <w:r>
        <w:rPr>
          <w:i/>
          <w:sz w:val="22"/>
          <w:szCs w:val="22"/>
          <w:lang w:val="es-CL"/>
        </w:rPr>
        <w:t>-</w:t>
      </w:r>
      <w:r w:rsidRPr="00356160">
        <w:rPr>
          <w:i/>
          <w:sz w:val="22"/>
          <w:szCs w:val="22"/>
          <w:lang w:val="es-CL"/>
        </w:rPr>
        <w:t>3</w:t>
      </w:r>
      <w:r w:rsidRPr="00356160">
        <w:rPr>
          <w:sz w:val="22"/>
          <w:szCs w:val="22"/>
          <w:lang w:val="es-CL"/>
        </w:rPr>
        <w:t xml:space="preserve">, con domicilio en Av. Laguna Sur 9551, comuna de </w:t>
      </w:r>
      <w:r w:rsidRPr="00356160">
        <w:rPr>
          <w:i/>
          <w:sz w:val="22"/>
          <w:szCs w:val="22"/>
          <w:lang w:val="es-CL"/>
        </w:rPr>
        <w:t>Pudahuel</w:t>
      </w:r>
      <w:r w:rsidRPr="00356160">
        <w:rPr>
          <w:sz w:val="22"/>
          <w:szCs w:val="22"/>
          <w:lang w:val="es-CL"/>
        </w:rPr>
        <w:t xml:space="preserve">, </w:t>
      </w:r>
      <w:r w:rsidRPr="00356160">
        <w:rPr>
          <w:i/>
          <w:sz w:val="22"/>
          <w:szCs w:val="22"/>
          <w:lang w:val="es-CL"/>
        </w:rPr>
        <w:t>Santiago</w:t>
      </w:r>
      <w:r w:rsidRPr="00356160">
        <w:rPr>
          <w:sz w:val="22"/>
          <w:szCs w:val="22"/>
          <w:lang w:val="es-CL"/>
        </w:rPr>
        <w:t>, en adelante</w:t>
      </w:r>
      <w:r>
        <w:rPr>
          <w:sz w:val="22"/>
          <w:szCs w:val="22"/>
          <w:lang w:val="es-CL"/>
        </w:rPr>
        <w:t xml:space="preserve"> el “</w:t>
      </w:r>
      <w:r w:rsidRPr="005A2E3A">
        <w:rPr>
          <w:sz w:val="22"/>
          <w:szCs w:val="22"/>
          <w:u w:val="single"/>
          <w:lang w:val="es-CL"/>
        </w:rPr>
        <w:t>Organizador</w:t>
      </w:r>
      <w:r>
        <w:rPr>
          <w:sz w:val="22"/>
          <w:szCs w:val="22"/>
          <w:lang w:val="es-CL"/>
        </w:rPr>
        <w:t>” o</w:t>
      </w:r>
      <w:r w:rsidRPr="00356160">
        <w:rPr>
          <w:sz w:val="22"/>
          <w:szCs w:val="22"/>
          <w:lang w:val="es-CL"/>
        </w:rPr>
        <w:t xml:space="preserve"> </w:t>
      </w:r>
      <w:r w:rsidRPr="005A2E3A">
        <w:rPr>
          <w:sz w:val="22"/>
          <w:szCs w:val="22"/>
          <w:lang w:val="es-CL"/>
        </w:rPr>
        <w:t>la</w:t>
      </w:r>
      <w:r w:rsidRPr="00E976AE">
        <w:rPr>
          <w:sz w:val="22"/>
          <w:szCs w:val="22"/>
          <w:lang w:val="es-CL"/>
        </w:rPr>
        <w:t xml:space="preserve"> “</w:t>
      </w:r>
      <w:r w:rsidRPr="00DF3CFD">
        <w:rPr>
          <w:sz w:val="22"/>
          <w:szCs w:val="22"/>
          <w:u w:val="single"/>
          <w:lang w:val="es-CL"/>
        </w:rPr>
        <w:t>Empresa</w:t>
      </w:r>
      <w:r w:rsidRPr="00356160">
        <w:rPr>
          <w:sz w:val="22"/>
          <w:szCs w:val="22"/>
          <w:lang w:val="es-CL"/>
        </w:rPr>
        <w:t>”, ha organizado la siguiente promoción:</w:t>
      </w:r>
    </w:p>
    <w:p w14:paraId="420869EE" w14:textId="77777777" w:rsidR="004E06A2" w:rsidRPr="00356160" w:rsidRDefault="004E06A2" w:rsidP="004E06A2">
      <w:pPr>
        <w:pStyle w:val="Textoindependiente"/>
        <w:rPr>
          <w:b/>
          <w:bCs/>
          <w:sz w:val="22"/>
          <w:szCs w:val="22"/>
          <w:lang w:val="es-CL"/>
        </w:rPr>
      </w:pPr>
    </w:p>
    <w:p w14:paraId="57D4A075" w14:textId="77777777" w:rsidR="004E06A2" w:rsidRPr="00356160" w:rsidRDefault="004E06A2" w:rsidP="004E06A2">
      <w:pPr>
        <w:pStyle w:val="Textoindependiente"/>
        <w:rPr>
          <w:bCs/>
          <w:sz w:val="22"/>
          <w:szCs w:val="22"/>
          <w:u w:val="single"/>
          <w:lang w:val="es-CL"/>
        </w:rPr>
      </w:pPr>
    </w:p>
    <w:p w14:paraId="131C8FE8" w14:textId="77777777" w:rsidR="004E06A2" w:rsidRDefault="004E06A2" w:rsidP="004E06A2">
      <w:pPr>
        <w:pStyle w:val="Textoindependiente"/>
        <w:rPr>
          <w:sz w:val="22"/>
          <w:szCs w:val="22"/>
          <w:lang w:val="es-CL"/>
        </w:rPr>
      </w:pPr>
      <w:r w:rsidRPr="00C57CC4">
        <w:rPr>
          <w:b/>
          <w:sz w:val="22"/>
          <w:szCs w:val="22"/>
          <w:u w:val="single"/>
          <w:lang w:val="es-CL"/>
        </w:rPr>
        <w:t>ARTÍCULO PRIMERO</w:t>
      </w:r>
      <w:r w:rsidRPr="00C57CC4">
        <w:rPr>
          <w:b/>
          <w:sz w:val="22"/>
          <w:szCs w:val="22"/>
          <w:lang w:val="es-CL"/>
        </w:rPr>
        <w:t xml:space="preserve">: </w:t>
      </w:r>
      <w:proofErr w:type="gramStart"/>
      <w:r w:rsidRPr="00C57CC4">
        <w:rPr>
          <w:b/>
          <w:sz w:val="22"/>
          <w:szCs w:val="22"/>
          <w:lang w:val="es-CL"/>
        </w:rPr>
        <w:t>Objeto</w:t>
      </w:r>
      <w:r w:rsidRPr="00356160">
        <w:rPr>
          <w:sz w:val="22"/>
          <w:szCs w:val="22"/>
          <w:lang w:val="es-CL"/>
        </w:rPr>
        <w:t>.-</w:t>
      </w:r>
      <w:proofErr w:type="gramEnd"/>
      <w:r w:rsidRPr="00356160">
        <w:rPr>
          <w:sz w:val="22"/>
          <w:szCs w:val="22"/>
          <w:lang w:val="es-CL"/>
        </w:rPr>
        <w:t xml:space="preserve"> </w:t>
      </w:r>
    </w:p>
    <w:p w14:paraId="49C9843B" w14:textId="77777777" w:rsidR="004E06A2" w:rsidRDefault="004E06A2" w:rsidP="004E06A2">
      <w:pPr>
        <w:pStyle w:val="Textoindependiente"/>
        <w:rPr>
          <w:sz w:val="22"/>
          <w:szCs w:val="22"/>
          <w:lang w:val="es-CL"/>
        </w:rPr>
      </w:pPr>
    </w:p>
    <w:p w14:paraId="52E2BA2D" w14:textId="49E071C9" w:rsidR="004E06A2" w:rsidRPr="004E06A2" w:rsidRDefault="004E06A2" w:rsidP="004E06A2">
      <w:pPr>
        <w:pStyle w:val="Textoindependiente"/>
        <w:rPr>
          <w:b/>
          <w:bCs/>
          <w:sz w:val="22"/>
          <w:szCs w:val="22"/>
          <w:lang w:val="es-CL"/>
        </w:rPr>
      </w:pPr>
      <w:r w:rsidRPr="00356160">
        <w:rPr>
          <w:sz w:val="22"/>
          <w:szCs w:val="22"/>
          <w:lang w:val="es-CL"/>
        </w:rPr>
        <w:t>Con motivo de reconocer la preferencia de sus clientes, Henkel Chile Limitada realizará una promoción denominada “</w:t>
      </w:r>
      <w:r>
        <w:rPr>
          <w:i/>
          <w:sz w:val="22"/>
          <w:szCs w:val="22"/>
          <w:lang w:val="es-CL"/>
        </w:rPr>
        <w:t>Gana $</w:t>
      </w:r>
      <w:r w:rsidR="00D1149C">
        <w:rPr>
          <w:i/>
          <w:sz w:val="22"/>
          <w:szCs w:val="22"/>
          <w:lang w:val="es-CL"/>
        </w:rPr>
        <w:t>5</w:t>
      </w:r>
      <w:r>
        <w:rPr>
          <w:i/>
          <w:sz w:val="22"/>
          <w:szCs w:val="22"/>
          <w:lang w:val="es-CL"/>
        </w:rPr>
        <w:t>0.000 por la compra de productos Henkel -</w:t>
      </w:r>
      <w:proofErr w:type="gramStart"/>
      <w:r w:rsidR="00D1149C">
        <w:rPr>
          <w:i/>
          <w:sz w:val="22"/>
          <w:szCs w:val="22"/>
          <w:lang w:val="es-CL"/>
        </w:rPr>
        <w:t>Pritt</w:t>
      </w:r>
      <w:r>
        <w:rPr>
          <w:i/>
          <w:sz w:val="22"/>
          <w:szCs w:val="22"/>
          <w:lang w:val="es-CL"/>
        </w:rPr>
        <w:t xml:space="preserve"> </w:t>
      </w:r>
      <w:r w:rsidRPr="00356160">
        <w:rPr>
          <w:sz w:val="22"/>
          <w:szCs w:val="22"/>
          <w:lang w:val="es-CL"/>
        </w:rPr>
        <w:t>”</w:t>
      </w:r>
      <w:proofErr w:type="gramEnd"/>
      <w:r w:rsidRPr="00356160">
        <w:rPr>
          <w:sz w:val="22"/>
          <w:szCs w:val="22"/>
          <w:lang w:val="es-CL"/>
        </w:rPr>
        <w:t>, en adelante, la “</w:t>
      </w:r>
      <w:r w:rsidRPr="00C57CC4">
        <w:rPr>
          <w:sz w:val="22"/>
          <w:szCs w:val="22"/>
          <w:u w:val="single"/>
          <w:lang w:val="es-CL"/>
        </w:rPr>
        <w:t>Promoción</w:t>
      </w:r>
      <w:r w:rsidRPr="00356160">
        <w:rPr>
          <w:sz w:val="22"/>
          <w:szCs w:val="22"/>
          <w:lang w:val="es-CL"/>
        </w:rPr>
        <w:t>”, cuyos términos y condiciones se regulan en las presentes bases.</w:t>
      </w:r>
    </w:p>
    <w:p w14:paraId="5F0D3C05" w14:textId="77777777" w:rsidR="004E06A2" w:rsidRPr="00C57CC4" w:rsidRDefault="004E06A2" w:rsidP="004E06A2">
      <w:pPr>
        <w:rPr>
          <w:rFonts w:cs="Arial"/>
          <w:b/>
          <w:sz w:val="22"/>
          <w:szCs w:val="22"/>
          <w:lang w:val="es-CL"/>
        </w:rPr>
      </w:pPr>
      <w:r w:rsidRPr="008B69AD">
        <w:rPr>
          <w:b/>
          <w:sz w:val="22"/>
          <w:szCs w:val="22"/>
          <w:u w:val="single"/>
          <w:lang w:val="es-CL"/>
        </w:rPr>
        <w:t>ARTÍCULO SEGUNDO</w:t>
      </w:r>
      <w:r w:rsidRPr="00C57CC4">
        <w:rPr>
          <w:rFonts w:cs="Arial"/>
          <w:b/>
          <w:sz w:val="22"/>
          <w:szCs w:val="22"/>
          <w:lang w:val="es-CL"/>
        </w:rPr>
        <w:t xml:space="preserve">: </w:t>
      </w:r>
      <w:r w:rsidRPr="00683DF0">
        <w:rPr>
          <w:rFonts w:cs="Arial"/>
          <w:b/>
          <w:sz w:val="22"/>
          <w:szCs w:val="22"/>
          <w:lang w:val="es-CL"/>
        </w:rPr>
        <w:t xml:space="preserve">Contenido y </w:t>
      </w:r>
      <w:proofErr w:type="gramStart"/>
      <w:r w:rsidRPr="00683DF0">
        <w:rPr>
          <w:rFonts w:cs="Arial"/>
          <w:b/>
          <w:sz w:val="22"/>
          <w:szCs w:val="22"/>
          <w:lang w:val="es-CL"/>
        </w:rPr>
        <w:t>Mecánica.-</w:t>
      </w:r>
      <w:proofErr w:type="gramEnd"/>
    </w:p>
    <w:p w14:paraId="19C46655" w14:textId="77251D35" w:rsidR="004E06A2" w:rsidRDefault="004E06A2" w:rsidP="004E06A2">
      <w:pPr>
        <w:rPr>
          <w:rFonts w:cs="Arial"/>
          <w:color w:val="000000"/>
          <w:sz w:val="22"/>
          <w:lang w:val="es-CL"/>
        </w:rPr>
      </w:pPr>
      <w:r w:rsidRPr="00356160">
        <w:rPr>
          <w:rFonts w:cs="Arial"/>
          <w:color w:val="000000"/>
          <w:sz w:val="22"/>
          <w:lang w:val="es-CL"/>
        </w:rPr>
        <w:t>La Promoción</w:t>
      </w:r>
      <w:r>
        <w:rPr>
          <w:rFonts w:cs="Arial"/>
          <w:color w:val="000000"/>
          <w:sz w:val="22"/>
          <w:lang w:val="es-CL"/>
        </w:rPr>
        <w:t>,</w:t>
      </w:r>
      <w:r w:rsidRPr="00356160">
        <w:rPr>
          <w:rFonts w:cs="Arial"/>
          <w:color w:val="000000"/>
          <w:sz w:val="22"/>
          <w:lang w:val="es-CL"/>
        </w:rPr>
        <w:t xml:space="preserve"> se efectuará </w:t>
      </w:r>
      <w:r>
        <w:rPr>
          <w:rFonts w:cs="Arial"/>
          <w:color w:val="000000"/>
          <w:sz w:val="22"/>
          <w:lang w:val="es-CL"/>
        </w:rPr>
        <w:t xml:space="preserve">en </w:t>
      </w:r>
      <w:r w:rsidR="00D1149C">
        <w:rPr>
          <w:rFonts w:cs="Arial"/>
          <w:color w:val="000000"/>
          <w:sz w:val="22"/>
          <w:lang w:val="es-CL"/>
        </w:rPr>
        <w:t>los</w:t>
      </w:r>
      <w:r>
        <w:rPr>
          <w:rFonts w:cs="Arial"/>
          <w:color w:val="000000"/>
          <w:sz w:val="22"/>
          <w:lang w:val="es-CL"/>
        </w:rPr>
        <w:t xml:space="preserve"> local</w:t>
      </w:r>
      <w:r w:rsidR="00D1149C">
        <w:rPr>
          <w:rFonts w:cs="Arial"/>
          <w:color w:val="000000"/>
          <w:sz w:val="22"/>
          <w:lang w:val="es-CL"/>
        </w:rPr>
        <w:t>es</w:t>
      </w:r>
      <w:r w:rsidRPr="00356160">
        <w:rPr>
          <w:rFonts w:cs="Arial"/>
          <w:color w:val="000000"/>
          <w:sz w:val="22"/>
          <w:lang w:val="es-CL"/>
        </w:rPr>
        <w:t xml:space="preserve"> comercial</w:t>
      </w:r>
      <w:r w:rsidR="00D1149C">
        <w:rPr>
          <w:rFonts w:cs="Arial"/>
          <w:color w:val="000000"/>
          <w:sz w:val="22"/>
          <w:lang w:val="es-CL"/>
        </w:rPr>
        <w:t>es indicados en el anexo Nº 1 y s</w:t>
      </w:r>
      <w:r w:rsidRPr="00047C65">
        <w:rPr>
          <w:rFonts w:cs="Arial"/>
          <w:color w:val="000000"/>
          <w:sz w:val="22"/>
          <w:lang w:val="es-CL"/>
        </w:rPr>
        <w:t>e regirá por las cláusulas que se exponen a continuación.</w:t>
      </w:r>
    </w:p>
    <w:p w14:paraId="1E968E8B" w14:textId="49831E3D" w:rsidR="004E06A2" w:rsidRDefault="004E06A2" w:rsidP="004E06A2">
      <w:pPr>
        <w:rPr>
          <w:rFonts w:cs="Arial"/>
          <w:color w:val="000000"/>
          <w:sz w:val="22"/>
          <w:lang w:val="es-CL"/>
        </w:rPr>
      </w:pPr>
      <w:r w:rsidRPr="00F058E1">
        <w:rPr>
          <w:rFonts w:cs="Arial"/>
          <w:color w:val="000000"/>
          <w:sz w:val="22"/>
          <w:lang w:val="es-CL"/>
        </w:rPr>
        <w:t xml:space="preserve">Requisitos para </w:t>
      </w:r>
      <w:proofErr w:type="gramStart"/>
      <w:r w:rsidRPr="00F058E1">
        <w:rPr>
          <w:rFonts w:cs="Arial"/>
          <w:color w:val="000000"/>
          <w:sz w:val="22"/>
          <w:lang w:val="es-CL"/>
        </w:rPr>
        <w:t>participar.-</w:t>
      </w:r>
      <w:proofErr w:type="gramEnd"/>
      <w:r w:rsidRPr="00F058E1">
        <w:rPr>
          <w:rFonts w:cs="Arial"/>
          <w:color w:val="000000"/>
          <w:sz w:val="22"/>
          <w:lang w:val="es-CL"/>
        </w:rPr>
        <w:t xml:space="preserve"> Podrán participar en esta </w:t>
      </w:r>
      <w:r>
        <w:rPr>
          <w:rFonts w:cs="Arial"/>
          <w:color w:val="000000"/>
          <w:sz w:val="22"/>
          <w:lang w:val="es-CL"/>
        </w:rPr>
        <w:t>P</w:t>
      </w:r>
      <w:r w:rsidRPr="00F058E1">
        <w:rPr>
          <w:rFonts w:cs="Arial"/>
          <w:color w:val="000000"/>
          <w:sz w:val="22"/>
          <w:lang w:val="es-CL"/>
        </w:rPr>
        <w:t xml:space="preserve">romoción sólo aquellas personas naturales que realicen compras de uno o más de </w:t>
      </w:r>
      <w:r>
        <w:rPr>
          <w:rFonts w:cs="Arial"/>
          <w:color w:val="000000"/>
          <w:sz w:val="22"/>
          <w:lang w:val="es-CL"/>
        </w:rPr>
        <w:t xml:space="preserve">cualquier producto Línea Henkel - </w:t>
      </w:r>
      <w:r w:rsidR="00D1149C">
        <w:rPr>
          <w:rFonts w:cs="Arial"/>
          <w:color w:val="000000"/>
          <w:sz w:val="22"/>
          <w:lang w:val="es-CL"/>
        </w:rPr>
        <w:t>Pritt</w:t>
      </w:r>
      <w:r>
        <w:rPr>
          <w:rFonts w:cs="Arial"/>
          <w:color w:val="000000"/>
          <w:sz w:val="22"/>
          <w:lang w:val="es-CL"/>
        </w:rPr>
        <w:t xml:space="preserve"> en cualquiera de sus formatos</w:t>
      </w:r>
      <w:r>
        <w:rPr>
          <w:lang w:val="es-ES"/>
        </w:rPr>
        <w:t xml:space="preserve">, </w:t>
      </w:r>
      <w:r w:rsidRPr="00356160">
        <w:rPr>
          <w:rFonts w:cs="Arial"/>
          <w:color w:val="000000"/>
          <w:sz w:val="22"/>
          <w:lang w:val="es-CL"/>
        </w:rPr>
        <w:t>en</w:t>
      </w:r>
      <w:r>
        <w:rPr>
          <w:rFonts w:cs="Arial"/>
          <w:color w:val="000000"/>
          <w:sz w:val="22"/>
          <w:lang w:val="es-CL"/>
        </w:rPr>
        <w:t xml:space="preserve"> el loca</w:t>
      </w:r>
      <w:r w:rsidR="00D1149C">
        <w:rPr>
          <w:rFonts w:cs="Arial"/>
          <w:color w:val="000000"/>
          <w:sz w:val="22"/>
          <w:lang w:val="es-CL"/>
        </w:rPr>
        <w:t>les indicados en el anexo Nº 1</w:t>
      </w:r>
      <w:r>
        <w:rPr>
          <w:rFonts w:cs="Arial"/>
          <w:color w:val="000000"/>
          <w:sz w:val="22"/>
          <w:lang w:val="es-CL"/>
        </w:rPr>
        <w:t xml:space="preserve">. Los participantes deberán </w:t>
      </w:r>
      <w:r w:rsidR="00D1149C">
        <w:rPr>
          <w:rFonts w:cs="Arial"/>
          <w:color w:val="000000"/>
          <w:sz w:val="22"/>
          <w:lang w:val="es-CL"/>
        </w:rPr>
        <w:t xml:space="preserve">escanear el código QR impreso en las diferentes cartelerías y completar el formulario de inscripción </w:t>
      </w:r>
      <w:r>
        <w:rPr>
          <w:rFonts w:cs="Arial"/>
          <w:color w:val="000000"/>
          <w:sz w:val="22"/>
          <w:lang w:val="es-CL"/>
        </w:rPr>
        <w:t>correctamente.</w:t>
      </w:r>
    </w:p>
    <w:p w14:paraId="0D9549B6" w14:textId="77777777" w:rsidR="004E06A2" w:rsidRPr="00356160" w:rsidRDefault="004E06A2" w:rsidP="004E06A2">
      <w:pPr>
        <w:rPr>
          <w:rFonts w:cs="Arial"/>
          <w:b/>
          <w:bCs/>
          <w:color w:val="000000"/>
          <w:lang w:val="es-CL"/>
        </w:rPr>
      </w:pPr>
      <w:r w:rsidRPr="005A2E3A">
        <w:rPr>
          <w:rFonts w:cs="Arial"/>
          <w:b/>
          <w:bCs/>
          <w:sz w:val="22"/>
          <w:szCs w:val="22"/>
          <w:u w:val="single"/>
          <w:lang w:val="es-CL"/>
        </w:rPr>
        <w:t>ARTÍCULO TERCERO</w:t>
      </w:r>
      <w:r w:rsidRPr="00356160">
        <w:rPr>
          <w:rFonts w:cs="Arial"/>
          <w:b/>
          <w:bCs/>
          <w:color w:val="000000"/>
          <w:lang w:val="es-CL"/>
        </w:rPr>
        <w:t xml:space="preserve">: </w:t>
      </w:r>
      <w:proofErr w:type="gramStart"/>
      <w:r w:rsidRPr="00356160">
        <w:rPr>
          <w:rFonts w:cs="Arial"/>
          <w:b/>
          <w:bCs/>
          <w:color w:val="000000"/>
          <w:sz w:val="22"/>
          <w:lang w:val="es-CL"/>
        </w:rPr>
        <w:t>Premios.-</w:t>
      </w:r>
      <w:proofErr w:type="gramEnd"/>
      <w:r w:rsidRPr="00356160">
        <w:rPr>
          <w:rFonts w:cs="Arial"/>
          <w:b/>
          <w:bCs/>
          <w:color w:val="000000"/>
          <w:sz w:val="22"/>
          <w:lang w:val="es-CL"/>
        </w:rPr>
        <w:t xml:space="preserve"> </w:t>
      </w:r>
    </w:p>
    <w:p w14:paraId="3339772D" w14:textId="103A79E0" w:rsidR="004E06A2" w:rsidRPr="004E06A2" w:rsidRDefault="004E06A2" w:rsidP="004E06A2">
      <w:pPr>
        <w:rPr>
          <w:rFonts w:cs="Arial"/>
          <w:sz w:val="22"/>
          <w:lang w:val="es-CL"/>
        </w:rPr>
      </w:pPr>
      <w:r>
        <w:rPr>
          <w:rFonts w:cs="Arial"/>
          <w:bCs/>
          <w:color w:val="000000"/>
          <w:sz w:val="22"/>
          <w:lang w:val="es-CL"/>
        </w:rPr>
        <w:t>El premio consiste en</w:t>
      </w:r>
      <w:r w:rsidR="005E0837">
        <w:rPr>
          <w:rFonts w:cs="Arial"/>
          <w:bCs/>
          <w:color w:val="000000"/>
          <w:sz w:val="22"/>
          <w:lang w:val="es-CL"/>
        </w:rPr>
        <w:t xml:space="preserve"> </w:t>
      </w:r>
      <w:r>
        <w:rPr>
          <w:rFonts w:cs="Arial"/>
          <w:bCs/>
          <w:color w:val="000000"/>
          <w:sz w:val="22"/>
          <w:lang w:val="es-CL"/>
        </w:rPr>
        <w:t>$</w:t>
      </w:r>
      <w:r w:rsidR="005E0837">
        <w:rPr>
          <w:rFonts w:cs="Arial"/>
          <w:bCs/>
          <w:color w:val="000000"/>
          <w:sz w:val="22"/>
          <w:lang w:val="es-CL"/>
        </w:rPr>
        <w:t>5</w:t>
      </w:r>
      <w:r>
        <w:rPr>
          <w:rFonts w:cs="Arial"/>
          <w:bCs/>
          <w:color w:val="000000"/>
          <w:sz w:val="22"/>
          <w:lang w:val="es-CL"/>
        </w:rPr>
        <w:t xml:space="preserve">0.000 </w:t>
      </w:r>
      <w:r w:rsidR="005E0837">
        <w:rPr>
          <w:rFonts w:cs="Arial"/>
          <w:bCs/>
          <w:color w:val="000000"/>
          <w:sz w:val="22"/>
          <w:lang w:val="es-CL"/>
        </w:rPr>
        <w:t>canjeables en la web de dcanje.cl</w:t>
      </w:r>
      <w:r>
        <w:rPr>
          <w:rFonts w:cs="Arial"/>
          <w:sz w:val="22"/>
          <w:lang w:val="es-CL"/>
        </w:rPr>
        <w:t>.</w:t>
      </w:r>
      <w:r w:rsidR="005E0837">
        <w:rPr>
          <w:rFonts w:cs="Arial"/>
          <w:sz w:val="22"/>
          <w:lang w:val="es-CL"/>
        </w:rPr>
        <w:t xml:space="preserve"> La cantidad de ganadores por local serán informados en la cartelería asociada a la promoción</w:t>
      </w:r>
      <w:r>
        <w:rPr>
          <w:rFonts w:cs="Arial"/>
          <w:sz w:val="22"/>
          <w:lang w:val="es-CL"/>
        </w:rPr>
        <w:t xml:space="preserve"> </w:t>
      </w:r>
    </w:p>
    <w:p w14:paraId="3E9DCBB2" w14:textId="77777777" w:rsidR="004E06A2" w:rsidRPr="00356160" w:rsidRDefault="004E06A2" w:rsidP="004E06A2">
      <w:pPr>
        <w:rPr>
          <w:rFonts w:cs="Arial"/>
          <w:b/>
          <w:bCs/>
          <w:color w:val="000000"/>
          <w:lang w:val="es-CL"/>
        </w:rPr>
      </w:pPr>
      <w:r w:rsidRPr="005A2E3A">
        <w:rPr>
          <w:rFonts w:cs="Arial"/>
          <w:b/>
          <w:bCs/>
          <w:sz w:val="22"/>
          <w:szCs w:val="22"/>
          <w:u w:val="single"/>
          <w:lang w:val="es-CL"/>
        </w:rPr>
        <w:t xml:space="preserve">ARTÍCULO </w:t>
      </w:r>
      <w:r w:rsidRPr="005A2E3A">
        <w:rPr>
          <w:rFonts w:cs="Arial"/>
          <w:b/>
          <w:bCs/>
          <w:color w:val="000000"/>
          <w:sz w:val="22"/>
          <w:szCs w:val="22"/>
          <w:u w:val="single"/>
          <w:lang w:val="es-CL"/>
        </w:rPr>
        <w:t>CUARTO</w:t>
      </w:r>
      <w:r w:rsidRPr="00C21388">
        <w:rPr>
          <w:rFonts w:cs="Arial"/>
          <w:b/>
          <w:bCs/>
          <w:color w:val="000000"/>
          <w:lang w:val="es-CL"/>
        </w:rPr>
        <w:t xml:space="preserve">: </w:t>
      </w:r>
      <w:proofErr w:type="gramStart"/>
      <w:r w:rsidRPr="00C21388">
        <w:rPr>
          <w:rFonts w:cs="Arial"/>
          <w:b/>
          <w:bCs/>
          <w:color w:val="000000"/>
          <w:sz w:val="22"/>
          <w:lang w:val="es-CL"/>
        </w:rPr>
        <w:t>Sorteo.-</w:t>
      </w:r>
      <w:proofErr w:type="gramEnd"/>
      <w:r w:rsidRPr="00356160">
        <w:rPr>
          <w:rFonts w:cs="Arial"/>
          <w:b/>
          <w:bCs/>
          <w:color w:val="000000"/>
          <w:sz w:val="22"/>
          <w:lang w:val="es-CL"/>
        </w:rPr>
        <w:t xml:space="preserve"> </w:t>
      </w:r>
    </w:p>
    <w:p w14:paraId="469C370B" w14:textId="0B10410F" w:rsidR="004E06A2" w:rsidRPr="00356160" w:rsidRDefault="004E06A2" w:rsidP="004E06A2">
      <w:pPr>
        <w:rPr>
          <w:rFonts w:cs="Arial"/>
          <w:sz w:val="22"/>
          <w:lang w:val="es-CL"/>
        </w:rPr>
      </w:pPr>
      <w:r w:rsidRPr="00356160">
        <w:rPr>
          <w:rFonts w:cs="Arial"/>
          <w:sz w:val="22"/>
          <w:lang w:val="es-CL"/>
        </w:rPr>
        <w:t xml:space="preserve">De entre todos los participantes que cumplan con lo establecido en el artículo segundo se efectuará </w:t>
      </w:r>
      <w:r>
        <w:rPr>
          <w:rFonts w:cs="Arial"/>
          <w:sz w:val="22"/>
          <w:lang w:val="es-CL"/>
        </w:rPr>
        <w:t xml:space="preserve">un solo </w:t>
      </w:r>
      <w:r w:rsidRPr="00356160">
        <w:rPr>
          <w:rFonts w:cs="Arial"/>
          <w:sz w:val="22"/>
          <w:lang w:val="es-CL"/>
        </w:rPr>
        <w:t xml:space="preserve">sorteo, para seleccionar </w:t>
      </w:r>
      <w:r w:rsidR="008F3EB9">
        <w:rPr>
          <w:rFonts w:cs="Arial"/>
          <w:sz w:val="22"/>
          <w:lang w:val="es-CL"/>
        </w:rPr>
        <w:t>los posibles ganadores.</w:t>
      </w:r>
    </w:p>
    <w:p w14:paraId="71F8707E" w14:textId="77777777" w:rsidR="004E06A2" w:rsidRDefault="004E06A2" w:rsidP="004E06A2">
      <w:pPr>
        <w:spacing w:before="0"/>
        <w:ind w:left="360"/>
        <w:rPr>
          <w:rFonts w:cs="Arial"/>
          <w:sz w:val="22"/>
          <w:lang w:val="es-CL"/>
        </w:rPr>
      </w:pPr>
    </w:p>
    <w:p w14:paraId="63008742" w14:textId="60048FDE" w:rsidR="004E06A2" w:rsidRPr="00C57CC4" w:rsidRDefault="004E06A2" w:rsidP="004E06A2">
      <w:pPr>
        <w:spacing w:before="0"/>
        <w:rPr>
          <w:rFonts w:cs="Arial"/>
          <w:sz w:val="22"/>
          <w:lang w:val="es-CL"/>
        </w:rPr>
      </w:pPr>
      <w:r w:rsidRPr="00AE6508">
        <w:rPr>
          <w:rFonts w:cs="Arial"/>
          <w:sz w:val="22"/>
          <w:lang w:val="es-CL"/>
        </w:rPr>
        <w:t xml:space="preserve">El sorteo se realizará el día </w:t>
      </w:r>
      <w:r w:rsidR="008F3EB9">
        <w:rPr>
          <w:rFonts w:cs="Arial"/>
          <w:sz w:val="22"/>
          <w:lang w:val="es-CL"/>
        </w:rPr>
        <w:t>26</w:t>
      </w:r>
      <w:r w:rsidRPr="00C57CC4">
        <w:rPr>
          <w:rFonts w:cs="Arial"/>
          <w:sz w:val="22"/>
          <w:lang w:val="es-CL"/>
        </w:rPr>
        <w:t xml:space="preserve"> de </w:t>
      </w:r>
      <w:proofErr w:type="gramStart"/>
      <w:r>
        <w:rPr>
          <w:rFonts w:cs="Arial"/>
          <w:sz w:val="22"/>
          <w:lang w:val="es-CL"/>
        </w:rPr>
        <w:t>Ma</w:t>
      </w:r>
      <w:r w:rsidR="008F3EB9">
        <w:rPr>
          <w:rFonts w:cs="Arial"/>
          <w:sz w:val="22"/>
          <w:lang w:val="es-CL"/>
        </w:rPr>
        <w:t>rzo</w:t>
      </w:r>
      <w:proofErr w:type="gramEnd"/>
      <w:r w:rsidRPr="00C57CC4">
        <w:rPr>
          <w:rFonts w:cs="Arial"/>
          <w:sz w:val="22"/>
          <w:lang w:val="es-CL"/>
        </w:rPr>
        <w:t xml:space="preserve"> de 20</w:t>
      </w:r>
      <w:r w:rsidR="008F3EB9">
        <w:rPr>
          <w:rFonts w:cs="Arial"/>
          <w:sz w:val="22"/>
          <w:lang w:val="es-CL"/>
        </w:rPr>
        <w:t>21</w:t>
      </w:r>
      <w:r w:rsidRPr="00C57CC4">
        <w:rPr>
          <w:rFonts w:cs="Arial"/>
          <w:sz w:val="22"/>
          <w:lang w:val="es-CL"/>
        </w:rPr>
        <w:t xml:space="preserve"> </w:t>
      </w:r>
      <w:r w:rsidR="008F3EB9">
        <w:rPr>
          <w:rFonts w:cs="Arial"/>
          <w:sz w:val="22"/>
          <w:lang w:val="es-CL"/>
        </w:rPr>
        <w:t xml:space="preserve">de manera digital por medio de la plataforma de </w:t>
      </w:r>
      <w:hyperlink r:id="rId5" w:history="1">
        <w:r w:rsidR="008F3EB9" w:rsidRPr="00472AE7">
          <w:rPr>
            <w:rStyle w:val="Hipervnculo"/>
            <w:rFonts w:cs="Arial"/>
            <w:sz w:val="22"/>
            <w:lang w:val="es-CL"/>
          </w:rPr>
          <w:t>www.henkeltepremia.cl</w:t>
        </w:r>
      </w:hyperlink>
      <w:r w:rsidR="008F3EB9">
        <w:rPr>
          <w:rFonts w:cs="Arial"/>
          <w:sz w:val="22"/>
          <w:lang w:val="es-CL"/>
        </w:rPr>
        <w:t>.</w:t>
      </w:r>
    </w:p>
    <w:p w14:paraId="68A8987C" w14:textId="77777777" w:rsidR="004E06A2" w:rsidRPr="00C57CC4" w:rsidRDefault="004E06A2" w:rsidP="004E06A2">
      <w:pPr>
        <w:spacing w:before="0"/>
        <w:rPr>
          <w:rFonts w:cs="Arial"/>
          <w:bCs/>
          <w:i/>
          <w:color w:val="000000"/>
          <w:lang w:val="es-CL"/>
        </w:rPr>
      </w:pPr>
    </w:p>
    <w:p w14:paraId="26EEC409" w14:textId="6FC01006" w:rsidR="004E06A2" w:rsidRPr="00C57CC4" w:rsidRDefault="008F3EB9" w:rsidP="004E06A2">
      <w:pPr>
        <w:spacing w:before="0"/>
        <w:rPr>
          <w:rFonts w:cs="Arial"/>
          <w:sz w:val="22"/>
          <w:lang w:val="es-CL"/>
        </w:rPr>
      </w:pPr>
      <w:r>
        <w:rPr>
          <w:rFonts w:cs="Arial"/>
          <w:sz w:val="22"/>
          <w:lang w:val="es-CL"/>
        </w:rPr>
        <w:t>Los ganadores</w:t>
      </w:r>
      <w:r w:rsidR="004E06A2" w:rsidRPr="00C57CC4">
        <w:rPr>
          <w:rFonts w:cs="Arial"/>
          <w:sz w:val="22"/>
          <w:lang w:val="es-CL"/>
        </w:rPr>
        <w:t xml:space="preserve"> </w:t>
      </w:r>
      <w:r>
        <w:rPr>
          <w:rFonts w:cs="Arial"/>
          <w:sz w:val="22"/>
          <w:lang w:val="es-CL"/>
        </w:rPr>
        <w:t>que arroje el sistema</w:t>
      </w:r>
      <w:r w:rsidR="004E06A2" w:rsidRPr="00C57CC4">
        <w:rPr>
          <w:rFonts w:cs="Arial"/>
          <w:sz w:val="22"/>
          <w:lang w:val="es-CL"/>
        </w:rPr>
        <w:t xml:space="preserve"> deberá</w:t>
      </w:r>
      <w:r>
        <w:rPr>
          <w:rFonts w:cs="Arial"/>
          <w:sz w:val="22"/>
          <w:lang w:val="es-CL"/>
        </w:rPr>
        <w:t>n</w:t>
      </w:r>
      <w:r w:rsidR="004E06A2" w:rsidRPr="00C57CC4">
        <w:rPr>
          <w:rFonts w:cs="Arial"/>
          <w:sz w:val="22"/>
          <w:lang w:val="es-CL"/>
        </w:rPr>
        <w:t xml:space="preserve"> cumplir con todos los datos </w:t>
      </w:r>
      <w:r>
        <w:rPr>
          <w:rFonts w:cs="Arial"/>
          <w:sz w:val="22"/>
          <w:lang w:val="es-CL"/>
        </w:rPr>
        <w:t xml:space="preserve">ingresados de manera correcta en el formulario indicado en el artículo Nº2. </w:t>
      </w:r>
      <w:r w:rsidR="004E06A2" w:rsidRPr="00C57CC4">
        <w:rPr>
          <w:rFonts w:cs="Arial"/>
          <w:sz w:val="22"/>
          <w:lang w:val="es-CL"/>
        </w:rPr>
        <w:t xml:space="preserve">Para el caso que no cumplieren los requisitos </w:t>
      </w:r>
      <w:r>
        <w:rPr>
          <w:rFonts w:cs="Arial"/>
          <w:sz w:val="22"/>
          <w:lang w:val="es-CL"/>
        </w:rPr>
        <w:t>no serán considerados como posibles ganadores.</w:t>
      </w:r>
    </w:p>
    <w:p w14:paraId="30E351D5" w14:textId="77777777" w:rsidR="004E06A2" w:rsidRPr="00C57CC4" w:rsidRDefault="004E06A2" w:rsidP="004E06A2">
      <w:pPr>
        <w:spacing w:before="0"/>
        <w:ind w:left="360"/>
        <w:rPr>
          <w:rFonts w:cs="Arial"/>
          <w:sz w:val="22"/>
          <w:lang w:val="es-CL"/>
        </w:rPr>
      </w:pPr>
    </w:p>
    <w:p w14:paraId="1BC71393" w14:textId="47BCD7B8" w:rsidR="004E06A2" w:rsidRPr="005A2E3A" w:rsidRDefault="004E06A2" w:rsidP="004E06A2">
      <w:pPr>
        <w:spacing w:before="0"/>
        <w:rPr>
          <w:rFonts w:cs="Arial"/>
          <w:sz w:val="22"/>
          <w:lang w:val="es-CL"/>
        </w:rPr>
      </w:pPr>
      <w:r>
        <w:rPr>
          <w:rFonts w:cs="Arial"/>
          <w:sz w:val="22"/>
          <w:lang w:val="es-CL"/>
        </w:rPr>
        <w:t>I</w:t>
      </w:r>
      <w:r w:rsidRPr="00C57CC4">
        <w:rPr>
          <w:rFonts w:cs="Arial"/>
          <w:sz w:val="22"/>
          <w:lang w:val="es-CL"/>
        </w:rPr>
        <w:t>nmediatamente después de efectuar el sorteo, se levantará un acta, la que contendrá una completa individualización d</w:t>
      </w:r>
      <w:r>
        <w:rPr>
          <w:rFonts w:cs="Arial"/>
          <w:sz w:val="22"/>
          <w:lang w:val="es-CL"/>
        </w:rPr>
        <w:t>e</w:t>
      </w:r>
      <w:r w:rsidR="008F3EB9">
        <w:rPr>
          <w:rFonts w:cs="Arial"/>
          <w:sz w:val="22"/>
          <w:lang w:val="es-CL"/>
        </w:rPr>
        <w:t xml:space="preserve"> los</w:t>
      </w:r>
      <w:r>
        <w:rPr>
          <w:rFonts w:cs="Arial"/>
          <w:sz w:val="22"/>
          <w:lang w:val="es-CL"/>
        </w:rPr>
        <w:t xml:space="preserve"> </w:t>
      </w:r>
      <w:r w:rsidRPr="00C57CC4">
        <w:rPr>
          <w:rFonts w:cs="Arial"/>
          <w:sz w:val="22"/>
          <w:lang w:val="es-CL"/>
        </w:rPr>
        <w:t>ganador</w:t>
      </w:r>
      <w:r w:rsidR="008F3EB9">
        <w:rPr>
          <w:rFonts w:cs="Arial"/>
          <w:sz w:val="22"/>
          <w:lang w:val="es-CL"/>
        </w:rPr>
        <w:t>es</w:t>
      </w:r>
      <w:r>
        <w:rPr>
          <w:rFonts w:cs="Arial"/>
          <w:sz w:val="22"/>
          <w:lang w:val="es-CL"/>
        </w:rPr>
        <w:t xml:space="preserve"> del</w:t>
      </w:r>
      <w:r w:rsidRPr="00C57CC4">
        <w:rPr>
          <w:rFonts w:cs="Arial"/>
          <w:sz w:val="22"/>
          <w:lang w:val="es-CL"/>
        </w:rPr>
        <w:t xml:space="preserve"> respectivo sorteo.</w:t>
      </w:r>
    </w:p>
    <w:p w14:paraId="3F46B4E9" w14:textId="77777777" w:rsidR="004E06A2" w:rsidRPr="00AE6508" w:rsidRDefault="004E06A2" w:rsidP="004E06A2">
      <w:pPr>
        <w:spacing w:before="0"/>
        <w:ind w:left="360"/>
        <w:rPr>
          <w:rFonts w:cs="Arial"/>
          <w:sz w:val="22"/>
          <w:lang w:val="es-CL"/>
        </w:rPr>
      </w:pPr>
    </w:p>
    <w:p w14:paraId="1D5E3678" w14:textId="31AD2193" w:rsidR="008F3EB9" w:rsidRDefault="004E06A2" w:rsidP="004E06A2">
      <w:pPr>
        <w:spacing w:before="0"/>
        <w:rPr>
          <w:rFonts w:cs="Arial"/>
          <w:sz w:val="22"/>
          <w:lang w:val="es-CL"/>
        </w:rPr>
      </w:pPr>
      <w:r w:rsidRPr="00C57CC4">
        <w:rPr>
          <w:rFonts w:cs="Arial"/>
          <w:sz w:val="22"/>
          <w:lang w:val="es-CL"/>
        </w:rPr>
        <w:t xml:space="preserve">El resultado del sorteo será comunicado al público mediante </w:t>
      </w:r>
      <w:r w:rsidR="008F3EB9">
        <w:rPr>
          <w:rFonts w:cs="Arial"/>
          <w:sz w:val="22"/>
          <w:lang w:val="es-CL"/>
        </w:rPr>
        <w:t xml:space="preserve">la web </w:t>
      </w:r>
      <w:hyperlink r:id="rId6" w:history="1">
        <w:r w:rsidR="008F3EB9" w:rsidRPr="00472AE7">
          <w:rPr>
            <w:rStyle w:val="Hipervnculo"/>
            <w:rFonts w:cs="Arial"/>
            <w:sz w:val="22"/>
            <w:lang w:val="es-CL"/>
          </w:rPr>
          <w:t>www.henkeltepremia.cl</w:t>
        </w:r>
      </w:hyperlink>
    </w:p>
    <w:p w14:paraId="6A135D4E" w14:textId="77777777" w:rsidR="008F3EB9" w:rsidRDefault="004E06A2" w:rsidP="008F3EB9">
      <w:pPr>
        <w:spacing w:before="0"/>
        <w:rPr>
          <w:rFonts w:cs="Arial"/>
          <w:sz w:val="22"/>
          <w:lang w:val="es-CL"/>
        </w:rPr>
      </w:pPr>
      <w:r w:rsidRPr="00C57CC4">
        <w:rPr>
          <w:rFonts w:cs="Arial"/>
          <w:sz w:val="22"/>
          <w:lang w:val="es-CL"/>
        </w:rPr>
        <w:t xml:space="preserve"> </w:t>
      </w:r>
    </w:p>
    <w:p w14:paraId="13C623F0" w14:textId="77777777" w:rsidR="008F3EB9" w:rsidRDefault="008F3EB9" w:rsidP="008F3EB9">
      <w:pPr>
        <w:spacing w:before="0"/>
        <w:rPr>
          <w:rFonts w:cs="Arial"/>
          <w:sz w:val="22"/>
          <w:lang w:val="es-CL"/>
        </w:rPr>
      </w:pPr>
    </w:p>
    <w:p w14:paraId="3F88D3C3" w14:textId="03EF70C7" w:rsidR="004E06A2" w:rsidRPr="008F3EB9" w:rsidRDefault="004E06A2" w:rsidP="008F3EB9">
      <w:pPr>
        <w:spacing w:before="0"/>
        <w:rPr>
          <w:rFonts w:cs="Arial"/>
          <w:sz w:val="22"/>
          <w:lang w:val="es-CL"/>
        </w:rPr>
      </w:pPr>
      <w:r w:rsidRPr="005A2E3A">
        <w:rPr>
          <w:rFonts w:cs="Arial"/>
          <w:b/>
          <w:bCs/>
          <w:color w:val="000000"/>
          <w:sz w:val="22"/>
          <w:szCs w:val="22"/>
          <w:u w:val="single"/>
          <w:lang w:val="es-CL"/>
        </w:rPr>
        <w:lastRenderedPageBreak/>
        <w:t>ARTÍCULO QUINTO</w:t>
      </w:r>
      <w:r w:rsidRPr="005A2E3A">
        <w:rPr>
          <w:rFonts w:cs="Arial"/>
          <w:b/>
          <w:bCs/>
          <w:color w:val="000000"/>
          <w:sz w:val="22"/>
          <w:szCs w:val="22"/>
          <w:lang w:val="es-CL"/>
        </w:rPr>
        <w:t>:</w:t>
      </w:r>
      <w:r w:rsidRPr="00C57CC4">
        <w:rPr>
          <w:rFonts w:cs="Arial"/>
          <w:b/>
          <w:bCs/>
          <w:color w:val="000000"/>
          <w:lang w:val="es-CL"/>
        </w:rPr>
        <w:t xml:space="preserve"> </w:t>
      </w:r>
      <w:r w:rsidRPr="00C57CC4">
        <w:rPr>
          <w:rFonts w:cs="Arial"/>
          <w:b/>
          <w:bCs/>
          <w:color w:val="000000"/>
          <w:sz w:val="22"/>
          <w:lang w:val="es-CL"/>
        </w:rPr>
        <w:t xml:space="preserve">Entrega del </w:t>
      </w:r>
      <w:proofErr w:type="gramStart"/>
      <w:r w:rsidRPr="00C57CC4">
        <w:rPr>
          <w:rFonts w:cs="Arial"/>
          <w:b/>
          <w:bCs/>
          <w:color w:val="000000"/>
          <w:sz w:val="22"/>
          <w:lang w:val="es-CL"/>
        </w:rPr>
        <w:t>Premio</w:t>
      </w:r>
      <w:r w:rsidRPr="00F016C1">
        <w:rPr>
          <w:rFonts w:cs="Arial"/>
          <w:b/>
          <w:bCs/>
          <w:color w:val="000000"/>
          <w:sz w:val="22"/>
          <w:lang w:val="es-CL"/>
        </w:rPr>
        <w:t>.-</w:t>
      </w:r>
      <w:proofErr w:type="gramEnd"/>
    </w:p>
    <w:p w14:paraId="7F30C07E" w14:textId="77777777" w:rsidR="004E06A2" w:rsidRPr="000A3203" w:rsidRDefault="004E06A2" w:rsidP="004E06A2">
      <w:pPr>
        <w:rPr>
          <w:rFonts w:cs="Arial"/>
          <w:b/>
          <w:bCs/>
          <w:color w:val="000000"/>
          <w:lang w:val="es-CL"/>
        </w:rPr>
      </w:pPr>
    </w:p>
    <w:p w14:paraId="0C55AE1E" w14:textId="77777777" w:rsidR="004E06A2" w:rsidRDefault="004E06A2" w:rsidP="004E06A2">
      <w:pPr>
        <w:spacing w:before="0"/>
        <w:rPr>
          <w:rFonts w:cs="Arial"/>
          <w:sz w:val="22"/>
          <w:lang w:val="es-CL"/>
        </w:rPr>
      </w:pPr>
      <w:r w:rsidRPr="00214AF6">
        <w:rPr>
          <w:rFonts w:cs="Arial"/>
          <w:bCs/>
          <w:color w:val="000000"/>
          <w:sz w:val="22"/>
          <w:lang w:val="es-CL"/>
        </w:rPr>
        <w:t xml:space="preserve">El </w:t>
      </w:r>
      <w:r>
        <w:rPr>
          <w:rFonts w:cs="Arial"/>
          <w:bCs/>
          <w:color w:val="000000"/>
          <w:sz w:val="22"/>
          <w:lang w:val="es-CL"/>
        </w:rPr>
        <w:t>p</w:t>
      </w:r>
      <w:r w:rsidRPr="00214AF6">
        <w:rPr>
          <w:rFonts w:cs="Arial"/>
          <w:bCs/>
          <w:color w:val="000000"/>
          <w:sz w:val="22"/>
          <w:lang w:val="es-CL"/>
        </w:rPr>
        <w:t xml:space="preserve">remio será entregado, previa confirmación fidedigna por parte del Organizador de los datos del respectivo posible ganador y el cabal cumplimiento de las presentes bases. </w:t>
      </w:r>
      <w:r w:rsidRPr="00214AF6">
        <w:rPr>
          <w:rFonts w:cs="Arial"/>
          <w:sz w:val="22"/>
          <w:lang w:val="es-CL"/>
        </w:rPr>
        <w:t xml:space="preserve">El Organizador se reserva el derecho de exigir la demostración de la identidad del ganador, previo a la entrega del </w:t>
      </w:r>
      <w:r>
        <w:rPr>
          <w:rFonts w:cs="Arial"/>
          <w:sz w:val="22"/>
          <w:lang w:val="es-CL"/>
        </w:rPr>
        <w:t>p</w:t>
      </w:r>
      <w:r w:rsidRPr="00214AF6">
        <w:rPr>
          <w:rFonts w:cs="Arial"/>
          <w:sz w:val="22"/>
          <w:lang w:val="es-CL"/>
        </w:rPr>
        <w:t>remio, mediante la exhibición de su cédula nacional de identidad. El ganador que no pudiere acreditar indubitablemente su identidad al Organizador dentro de los 5 días siguientes al requerimiento deberá acreditarla a través del medio que el Organizador le indique; en caso de aún no poder acreditarla, se entenderá que el ganador no fue habido;</w:t>
      </w:r>
    </w:p>
    <w:p w14:paraId="3803E039" w14:textId="77777777" w:rsidR="004E06A2" w:rsidRPr="00214AF6" w:rsidRDefault="004E06A2" w:rsidP="007A6E5F">
      <w:pPr>
        <w:spacing w:before="0"/>
        <w:rPr>
          <w:rFonts w:cs="Arial"/>
          <w:bCs/>
          <w:color w:val="000000"/>
          <w:sz w:val="22"/>
          <w:lang w:val="es-CL"/>
        </w:rPr>
      </w:pPr>
    </w:p>
    <w:p w14:paraId="07BDBBC9" w14:textId="076B625D" w:rsidR="004E06A2" w:rsidRDefault="004E06A2" w:rsidP="004E06A2">
      <w:pPr>
        <w:spacing w:before="0"/>
        <w:rPr>
          <w:rFonts w:cs="Arial"/>
          <w:bCs/>
          <w:color w:val="000000"/>
          <w:sz w:val="22"/>
          <w:lang w:val="es-CL"/>
        </w:rPr>
      </w:pPr>
      <w:r w:rsidRPr="00214AF6">
        <w:rPr>
          <w:rFonts w:cs="Arial"/>
          <w:sz w:val="22"/>
          <w:lang w:val="es-CL"/>
        </w:rPr>
        <w:t xml:space="preserve">Dentro de los 5 días hábiles siguientes al sorteo correspondiente se llamará a cada uno de los ganadores al número telefónico señalado por éste en el respectivo </w:t>
      </w:r>
      <w:r w:rsidR="007A6E5F">
        <w:rPr>
          <w:rFonts w:cs="Arial"/>
          <w:sz w:val="22"/>
          <w:lang w:val="es-CL"/>
        </w:rPr>
        <w:t>formulario de inscripción</w:t>
      </w:r>
      <w:r w:rsidRPr="00214AF6">
        <w:rPr>
          <w:rFonts w:cs="Arial"/>
          <w:sz w:val="22"/>
          <w:lang w:val="es-CL"/>
        </w:rPr>
        <w:t xml:space="preserve">. </w:t>
      </w:r>
    </w:p>
    <w:p w14:paraId="14D9AFAA" w14:textId="77777777" w:rsidR="004E06A2" w:rsidRPr="00214AF6" w:rsidRDefault="004E06A2" w:rsidP="004E06A2">
      <w:pPr>
        <w:spacing w:before="0"/>
        <w:rPr>
          <w:rFonts w:cs="Arial"/>
          <w:bCs/>
          <w:color w:val="000000"/>
          <w:sz w:val="22"/>
          <w:lang w:val="es-CL"/>
        </w:rPr>
      </w:pPr>
    </w:p>
    <w:p w14:paraId="7E34D596" w14:textId="74F5F322" w:rsidR="004E06A2" w:rsidRDefault="00035E22" w:rsidP="004E06A2">
      <w:pPr>
        <w:spacing w:before="0"/>
        <w:rPr>
          <w:rFonts w:cs="Arial"/>
          <w:i/>
          <w:sz w:val="22"/>
          <w:lang w:val="es-CL"/>
        </w:rPr>
      </w:pPr>
      <w:r>
        <w:rPr>
          <w:rFonts w:cs="Arial"/>
          <w:sz w:val="22"/>
          <w:lang w:val="es-CL"/>
        </w:rPr>
        <w:t>A los</w:t>
      </w:r>
      <w:r w:rsidR="004E06A2" w:rsidRPr="00214AF6">
        <w:rPr>
          <w:rFonts w:cs="Arial"/>
          <w:sz w:val="22"/>
          <w:lang w:val="es-CL"/>
        </w:rPr>
        <w:t xml:space="preserve"> ganadores </w:t>
      </w:r>
      <w:r>
        <w:rPr>
          <w:rFonts w:cs="Arial"/>
          <w:sz w:val="22"/>
          <w:lang w:val="es-CL"/>
        </w:rPr>
        <w:t>se les hará llegar un correo con el premio indicando la metodología de canje en la plataforma web dcanje.cl.</w:t>
      </w:r>
    </w:p>
    <w:p w14:paraId="4BF2CA9C" w14:textId="77777777" w:rsidR="004E06A2" w:rsidRPr="00214AF6" w:rsidRDefault="004E06A2" w:rsidP="004E06A2">
      <w:pPr>
        <w:spacing w:before="0"/>
        <w:rPr>
          <w:rFonts w:cs="Arial"/>
          <w:bCs/>
          <w:color w:val="000000"/>
          <w:sz w:val="22"/>
          <w:lang w:val="es-CL"/>
        </w:rPr>
      </w:pPr>
    </w:p>
    <w:p w14:paraId="3C53AAE6" w14:textId="77777777" w:rsidR="004E06A2" w:rsidRDefault="004E06A2" w:rsidP="004E06A2">
      <w:pPr>
        <w:spacing w:before="0"/>
        <w:rPr>
          <w:rFonts w:cs="Arial"/>
          <w:sz w:val="22"/>
          <w:lang w:val="es-CL"/>
        </w:rPr>
      </w:pPr>
      <w:r w:rsidRPr="00214AF6">
        <w:rPr>
          <w:rFonts w:cs="Arial"/>
          <w:sz w:val="22"/>
          <w:lang w:val="es-CL"/>
        </w:rPr>
        <w:t xml:space="preserve">Si por cualquier causa justificada el respectivo ganador no pudiere recibir personalmente su premio, éste podrá encargar la recepción a una tercera persona, a través de un poder o mandato </w:t>
      </w:r>
      <w:r>
        <w:rPr>
          <w:rFonts w:cs="Arial"/>
          <w:sz w:val="22"/>
          <w:lang w:val="es-CL"/>
        </w:rPr>
        <w:t>notarial</w:t>
      </w:r>
      <w:r w:rsidRPr="00214AF6">
        <w:rPr>
          <w:rFonts w:cs="Arial"/>
          <w:sz w:val="22"/>
          <w:lang w:val="es-CL"/>
        </w:rPr>
        <w:t xml:space="preserve">. El mandatario o apoderado deberá hacer exhibición del documento que acredita su calidad, junto con una fotocopia simple de la cédula nacional de identidad del ganador del </w:t>
      </w:r>
      <w:r>
        <w:rPr>
          <w:rFonts w:cs="Arial"/>
          <w:sz w:val="22"/>
          <w:lang w:val="es-CL"/>
        </w:rPr>
        <w:t>p</w:t>
      </w:r>
      <w:r w:rsidRPr="00214AF6">
        <w:rPr>
          <w:rFonts w:cs="Arial"/>
          <w:sz w:val="22"/>
          <w:lang w:val="es-CL"/>
        </w:rPr>
        <w:t>remio;</w:t>
      </w:r>
    </w:p>
    <w:p w14:paraId="70D0066E" w14:textId="77777777" w:rsidR="004E06A2" w:rsidRPr="00214AF6" w:rsidRDefault="004E06A2" w:rsidP="004E06A2">
      <w:pPr>
        <w:spacing w:before="0"/>
        <w:rPr>
          <w:rFonts w:cs="Arial"/>
          <w:bCs/>
          <w:color w:val="000000"/>
          <w:sz w:val="22"/>
          <w:lang w:val="es-CL"/>
        </w:rPr>
      </w:pPr>
    </w:p>
    <w:p w14:paraId="779391BC" w14:textId="77777777" w:rsidR="004E06A2" w:rsidRDefault="004E06A2" w:rsidP="004E06A2">
      <w:pPr>
        <w:spacing w:before="0"/>
        <w:rPr>
          <w:rFonts w:cs="Arial"/>
          <w:bCs/>
          <w:color w:val="000000"/>
          <w:sz w:val="22"/>
          <w:lang w:val="es-CL"/>
        </w:rPr>
      </w:pPr>
      <w:r w:rsidRPr="00214AF6">
        <w:rPr>
          <w:rFonts w:cs="Arial"/>
          <w:bCs/>
          <w:color w:val="000000"/>
          <w:sz w:val="22"/>
          <w:lang w:val="es-CL"/>
        </w:rPr>
        <w:t xml:space="preserve">Perfeccionada la entrega material del </w:t>
      </w:r>
      <w:r>
        <w:rPr>
          <w:rFonts w:cs="Arial"/>
          <w:bCs/>
          <w:color w:val="000000"/>
          <w:sz w:val="22"/>
          <w:lang w:val="es-CL"/>
        </w:rPr>
        <w:t>p</w:t>
      </w:r>
      <w:r w:rsidRPr="00214AF6">
        <w:rPr>
          <w:rFonts w:cs="Arial"/>
          <w:bCs/>
          <w:color w:val="000000"/>
          <w:sz w:val="22"/>
          <w:lang w:val="es-CL"/>
        </w:rPr>
        <w:t>remio por parte del Organizador, según sea el caso, la responsabilidad sobre el mismo es de exclusiva cuenta y riesgo del respectivo ganador;</w:t>
      </w:r>
    </w:p>
    <w:p w14:paraId="734AC929" w14:textId="77777777" w:rsidR="004E06A2" w:rsidRPr="00C57CC4" w:rsidRDefault="004E06A2" w:rsidP="004E06A2">
      <w:pPr>
        <w:spacing w:before="0"/>
        <w:rPr>
          <w:rFonts w:cs="Arial"/>
          <w:sz w:val="22"/>
          <w:lang w:val="es-CL"/>
        </w:rPr>
      </w:pPr>
    </w:p>
    <w:p w14:paraId="49397E8C" w14:textId="140501E0" w:rsidR="004E06A2" w:rsidRPr="00035E22" w:rsidRDefault="004E06A2" w:rsidP="004E06A2">
      <w:pPr>
        <w:spacing w:before="0"/>
        <w:rPr>
          <w:rFonts w:cs="Arial"/>
          <w:sz w:val="22"/>
          <w:lang w:val="es-CL"/>
        </w:rPr>
      </w:pPr>
      <w:r w:rsidRPr="00045059">
        <w:rPr>
          <w:rFonts w:cs="Arial"/>
          <w:sz w:val="22"/>
          <w:lang w:val="es-CL"/>
        </w:rPr>
        <w:t xml:space="preserve">El no cumplimiento </w:t>
      </w:r>
      <w:r>
        <w:rPr>
          <w:rFonts w:cs="Arial"/>
          <w:sz w:val="22"/>
          <w:lang w:val="es-CL"/>
        </w:rPr>
        <w:t>por parte del</w:t>
      </w:r>
      <w:r w:rsidRPr="00045059">
        <w:rPr>
          <w:rFonts w:cs="Arial"/>
          <w:sz w:val="22"/>
          <w:lang w:val="es-CL"/>
        </w:rPr>
        <w:t xml:space="preserve"> ganador de la forma de hacer efectivo su premio, hará perder el respectivo premio.</w:t>
      </w:r>
    </w:p>
    <w:p w14:paraId="3DB89E38" w14:textId="77777777" w:rsidR="004E06A2" w:rsidRDefault="004E06A2" w:rsidP="004E06A2">
      <w:pPr>
        <w:rPr>
          <w:rFonts w:cs="Arial"/>
          <w:b/>
          <w:sz w:val="22"/>
          <w:lang w:val="es-CL"/>
        </w:rPr>
      </w:pPr>
      <w:r w:rsidRPr="005A2E3A">
        <w:rPr>
          <w:rFonts w:cs="Arial"/>
          <w:b/>
          <w:bCs/>
          <w:sz w:val="22"/>
          <w:szCs w:val="22"/>
          <w:u w:val="single"/>
          <w:lang w:val="es-CL"/>
        </w:rPr>
        <w:t xml:space="preserve">ARTÍCULO </w:t>
      </w:r>
      <w:r w:rsidRPr="005A2E3A">
        <w:rPr>
          <w:rFonts w:cs="Arial"/>
          <w:b/>
          <w:sz w:val="22"/>
          <w:szCs w:val="22"/>
          <w:u w:val="single"/>
          <w:lang w:val="es-CL"/>
        </w:rPr>
        <w:t>SEXTO</w:t>
      </w:r>
      <w:r w:rsidRPr="005A2E3A">
        <w:rPr>
          <w:rFonts w:cs="Arial"/>
          <w:b/>
          <w:sz w:val="22"/>
          <w:szCs w:val="22"/>
          <w:lang w:val="es-CL"/>
        </w:rPr>
        <w:t xml:space="preserve">: </w:t>
      </w:r>
      <w:r w:rsidRPr="008D580A">
        <w:rPr>
          <w:rFonts w:cs="Arial"/>
          <w:b/>
          <w:sz w:val="22"/>
          <w:szCs w:val="22"/>
          <w:lang w:val="es-CL"/>
        </w:rPr>
        <w:t xml:space="preserve">Duración y extensión </w:t>
      </w:r>
      <w:proofErr w:type="gramStart"/>
      <w:r w:rsidRPr="008D580A">
        <w:rPr>
          <w:rFonts w:cs="Arial"/>
          <w:b/>
          <w:sz w:val="22"/>
          <w:szCs w:val="22"/>
          <w:lang w:val="es-CL"/>
        </w:rPr>
        <w:t>territorial</w:t>
      </w:r>
      <w:r w:rsidRPr="00F016C1">
        <w:rPr>
          <w:rFonts w:cs="Arial"/>
          <w:b/>
          <w:sz w:val="22"/>
          <w:lang w:val="es-CL"/>
        </w:rPr>
        <w:t>.-</w:t>
      </w:r>
      <w:proofErr w:type="gramEnd"/>
      <w:r w:rsidRPr="00F016C1">
        <w:rPr>
          <w:rFonts w:cs="Arial"/>
          <w:b/>
          <w:sz w:val="22"/>
          <w:lang w:val="es-CL"/>
        </w:rPr>
        <w:t xml:space="preserve"> </w:t>
      </w:r>
    </w:p>
    <w:p w14:paraId="6E9AB09E" w14:textId="77777777" w:rsidR="004E06A2" w:rsidRPr="000A3203" w:rsidRDefault="004E06A2" w:rsidP="004E06A2">
      <w:pPr>
        <w:rPr>
          <w:rFonts w:cs="Arial"/>
          <w:b/>
          <w:lang w:val="es-CL"/>
        </w:rPr>
      </w:pPr>
    </w:p>
    <w:p w14:paraId="3F769B47" w14:textId="05E0080F" w:rsidR="004E06A2" w:rsidRDefault="004E06A2" w:rsidP="004E06A2">
      <w:pPr>
        <w:spacing w:before="0"/>
        <w:rPr>
          <w:rFonts w:cs="Arial"/>
          <w:sz w:val="22"/>
          <w:lang w:val="es-CL"/>
        </w:rPr>
      </w:pPr>
      <w:r w:rsidRPr="009F2818">
        <w:rPr>
          <w:rFonts w:cs="Arial"/>
          <w:sz w:val="22"/>
          <w:lang w:val="es-CL"/>
        </w:rPr>
        <w:t xml:space="preserve">La vigencia de la </w:t>
      </w:r>
      <w:r>
        <w:rPr>
          <w:rFonts w:cs="Arial"/>
          <w:sz w:val="22"/>
          <w:lang w:val="es-CL"/>
        </w:rPr>
        <w:t>P</w:t>
      </w:r>
      <w:r w:rsidRPr="009F2818">
        <w:rPr>
          <w:rFonts w:cs="Arial"/>
          <w:sz w:val="22"/>
          <w:lang w:val="es-CL"/>
        </w:rPr>
        <w:t xml:space="preserve">romoción será desde </w:t>
      </w:r>
      <w:r w:rsidRPr="00356160">
        <w:rPr>
          <w:rFonts w:cs="Arial"/>
          <w:sz w:val="22"/>
          <w:lang w:val="es-CL"/>
        </w:rPr>
        <w:t xml:space="preserve">el </w:t>
      </w:r>
      <w:r>
        <w:rPr>
          <w:rFonts w:cs="Arial"/>
          <w:sz w:val="22"/>
          <w:lang w:val="es-CL"/>
        </w:rPr>
        <w:t>1</w:t>
      </w:r>
      <w:r w:rsidR="00FD1336">
        <w:rPr>
          <w:rFonts w:cs="Arial"/>
          <w:sz w:val="22"/>
          <w:lang w:val="es-CL"/>
        </w:rPr>
        <w:t>8</w:t>
      </w:r>
      <w:r w:rsidRPr="00C57CC4">
        <w:rPr>
          <w:rFonts w:cs="Arial"/>
          <w:sz w:val="22"/>
          <w:lang w:val="es-CL"/>
        </w:rPr>
        <w:t xml:space="preserve"> </w:t>
      </w:r>
      <w:r w:rsidRPr="00356160">
        <w:rPr>
          <w:rFonts w:cs="Arial"/>
          <w:sz w:val="22"/>
          <w:lang w:val="es-CL"/>
        </w:rPr>
        <w:t>de</w:t>
      </w:r>
      <w:r>
        <w:rPr>
          <w:rFonts w:cs="Arial"/>
          <w:sz w:val="22"/>
          <w:lang w:val="es-CL"/>
        </w:rPr>
        <w:t xml:space="preserve"> </w:t>
      </w:r>
      <w:proofErr w:type="gramStart"/>
      <w:r w:rsidR="00FD1336">
        <w:rPr>
          <w:rFonts w:cs="Arial"/>
          <w:sz w:val="22"/>
          <w:lang w:val="es-CL"/>
        </w:rPr>
        <w:t>Enero</w:t>
      </w:r>
      <w:proofErr w:type="gramEnd"/>
      <w:r w:rsidRPr="00356160">
        <w:rPr>
          <w:rFonts w:cs="Arial"/>
          <w:sz w:val="22"/>
          <w:lang w:val="es-CL"/>
        </w:rPr>
        <w:t xml:space="preserve"> de 20</w:t>
      </w:r>
      <w:r w:rsidR="00FD1336">
        <w:rPr>
          <w:rFonts w:cs="Arial"/>
          <w:sz w:val="22"/>
          <w:lang w:val="es-CL"/>
        </w:rPr>
        <w:t>21</w:t>
      </w:r>
      <w:r w:rsidRPr="00356160">
        <w:rPr>
          <w:rFonts w:cs="Arial"/>
          <w:sz w:val="22"/>
          <w:lang w:val="es-CL"/>
        </w:rPr>
        <w:t xml:space="preserve"> hasta el </w:t>
      </w:r>
      <w:r>
        <w:rPr>
          <w:rFonts w:cs="Arial"/>
          <w:sz w:val="22"/>
          <w:lang w:val="es-CL"/>
        </w:rPr>
        <w:t>15 de Ma</w:t>
      </w:r>
      <w:r w:rsidR="00FD1336">
        <w:rPr>
          <w:rFonts w:cs="Arial"/>
          <w:sz w:val="22"/>
          <w:lang w:val="es-CL"/>
        </w:rPr>
        <w:t>rzo</w:t>
      </w:r>
      <w:r w:rsidRPr="00356160">
        <w:rPr>
          <w:rFonts w:cs="Arial"/>
          <w:sz w:val="22"/>
          <w:lang w:val="es-CL"/>
        </w:rPr>
        <w:t xml:space="preserve"> de 20</w:t>
      </w:r>
      <w:r w:rsidR="00FD1336">
        <w:rPr>
          <w:rFonts w:cs="Arial"/>
          <w:sz w:val="22"/>
          <w:lang w:val="es-CL"/>
        </w:rPr>
        <w:t>21</w:t>
      </w:r>
      <w:r w:rsidRPr="00356160">
        <w:rPr>
          <w:rFonts w:cs="Arial"/>
          <w:sz w:val="22"/>
          <w:lang w:val="es-CL"/>
        </w:rPr>
        <w:t>,</w:t>
      </w:r>
      <w:r w:rsidRPr="009F2818">
        <w:rPr>
          <w:rFonts w:cs="Arial"/>
          <w:sz w:val="22"/>
          <w:lang w:val="es-CL"/>
        </w:rPr>
        <w:t xml:space="preserve"> ambas fechas inclusive</w:t>
      </w:r>
      <w:r>
        <w:rPr>
          <w:rFonts w:cs="Arial"/>
          <w:sz w:val="22"/>
          <w:lang w:val="es-CL"/>
        </w:rPr>
        <w:t>.</w:t>
      </w:r>
      <w:r w:rsidRPr="009F2818">
        <w:rPr>
          <w:rFonts w:cs="Arial"/>
          <w:sz w:val="22"/>
          <w:lang w:val="es-CL"/>
        </w:rPr>
        <w:t xml:space="preserve"> </w:t>
      </w:r>
    </w:p>
    <w:p w14:paraId="442FD2A0" w14:textId="77777777" w:rsidR="004E06A2" w:rsidRDefault="004E06A2" w:rsidP="004E06A2">
      <w:pPr>
        <w:spacing w:before="0"/>
        <w:rPr>
          <w:rFonts w:cs="Arial"/>
          <w:sz w:val="22"/>
          <w:lang w:val="es-CL"/>
        </w:rPr>
      </w:pPr>
    </w:p>
    <w:p w14:paraId="79B02A2D" w14:textId="77777777" w:rsidR="004E06A2" w:rsidRDefault="004E06A2" w:rsidP="004E06A2">
      <w:pPr>
        <w:spacing w:before="0"/>
        <w:rPr>
          <w:rFonts w:cs="Arial"/>
          <w:sz w:val="22"/>
          <w:lang w:val="es-CL"/>
        </w:rPr>
      </w:pPr>
      <w:r w:rsidRPr="009F2818">
        <w:rPr>
          <w:rFonts w:cs="Arial"/>
          <w:sz w:val="22"/>
          <w:lang w:val="es-CL"/>
        </w:rPr>
        <w:t xml:space="preserve">La </w:t>
      </w:r>
      <w:r>
        <w:rPr>
          <w:rFonts w:cs="Arial"/>
          <w:sz w:val="22"/>
          <w:lang w:val="es-CL"/>
        </w:rPr>
        <w:t>P</w:t>
      </w:r>
      <w:r w:rsidRPr="009F2818">
        <w:rPr>
          <w:rFonts w:cs="Arial"/>
          <w:sz w:val="22"/>
          <w:lang w:val="es-CL"/>
        </w:rPr>
        <w:t>romoción solo será válida dentro del territorio de la República de Chile.</w:t>
      </w:r>
    </w:p>
    <w:p w14:paraId="2E35BA6C" w14:textId="77777777" w:rsidR="004E06A2" w:rsidRPr="000A3203" w:rsidRDefault="004E06A2" w:rsidP="004E06A2">
      <w:pPr>
        <w:spacing w:before="0"/>
        <w:rPr>
          <w:rFonts w:cs="Arial"/>
          <w:lang w:val="es-CL"/>
        </w:rPr>
      </w:pPr>
    </w:p>
    <w:p w14:paraId="5E3D9142" w14:textId="77777777" w:rsidR="004E06A2" w:rsidRDefault="004E06A2" w:rsidP="004E06A2">
      <w:pPr>
        <w:rPr>
          <w:rFonts w:cs="Arial"/>
          <w:b/>
          <w:bCs/>
          <w:color w:val="000000"/>
          <w:lang w:val="es-CL"/>
        </w:rPr>
      </w:pPr>
      <w:r w:rsidRPr="005A2E3A">
        <w:rPr>
          <w:rFonts w:cs="Arial"/>
          <w:b/>
          <w:bCs/>
          <w:color w:val="000000"/>
          <w:sz w:val="22"/>
          <w:szCs w:val="22"/>
          <w:u w:val="single"/>
          <w:lang w:val="es-CL"/>
        </w:rPr>
        <w:t>ARTÍCULO SÉPTIMO</w:t>
      </w:r>
      <w:r w:rsidRPr="005A2E3A">
        <w:rPr>
          <w:rFonts w:cs="Arial"/>
          <w:b/>
          <w:bCs/>
          <w:color w:val="000000"/>
          <w:sz w:val="22"/>
          <w:szCs w:val="22"/>
          <w:lang w:val="es-CL"/>
        </w:rPr>
        <w:t xml:space="preserve">: </w:t>
      </w:r>
      <w:proofErr w:type="gramStart"/>
      <w:r w:rsidRPr="008D580A">
        <w:rPr>
          <w:rFonts w:cs="Arial"/>
          <w:b/>
          <w:bCs/>
          <w:color w:val="000000"/>
          <w:sz w:val="22"/>
          <w:szCs w:val="22"/>
          <w:lang w:val="es-CL"/>
        </w:rPr>
        <w:t>Restricciones</w:t>
      </w:r>
      <w:r w:rsidRPr="000A3203">
        <w:rPr>
          <w:rFonts w:cs="Arial"/>
          <w:b/>
          <w:bCs/>
          <w:color w:val="000000"/>
          <w:lang w:val="es-CL"/>
        </w:rPr>
        <w:t>.-</w:t>
      </w:r>
      <w:proofErr w:type="gramEnd"/>
    </w:p>
    <w:p w14:paraId="7AFA6A83" w14:textId="77777777" w:rsidR="004E06A2" w:rsidRPr="000A3203" w:rsidRDefault="004E06A2" w:rsidP="004E06A2">
      <w:pPr>
        <w:rPr>
          <w:rFonts w:cs="Arial"/>
          <w:b/>
          <w:bCs/>
          <w:color w:val="000000"/>
          <w:lang w:val="es-CL"/>
        </w:rPr>
      </w:pPr>
    </w:p>
    <w:p w14:paraId="73D5261D" w14:textId="77777777" w:rsidR="004E06A2" w:rsidRPr="00F016C1" w:rsidRDefault="004E06A2" w:rsidP="004E06A2">
      <w:pPr>
        <w:spacing w:before="0"/>
        <w:rPr>
          <w:rFonts w:cs="Arial"/>
          <w:sz w:val="22"/>
          <w:lang w:val="es-CL"/>
        </w:rPr>
      </w:pPr>
      <w:r w:rsidRPr="00F016C1">
        <w:rPr>
          <w:rFonts w:cs="Arial"/>
          <w:sz w:val="22"/>
          <w:lang w:val="es-CL"/>
        </w:rPr>
        <w:t xml:space="preserve">Solo podrán participar en la </w:t>
      </w:r>
      <w:r>
        <w:rPr>
          <w:rFonts w:cs="Arial"/>
          <w:sz w:val="22"/>
          <w:lang w:val="es-CL"/>
        </w:rPr>
        <w:t>P</w:t>
      </w:r>
      <w:r w:rsidRPr="00F016C1">
        <w:rPr>
          <w:rFonts w:cs="Arial"/>
          <w:sz w:val="22"/>
          <w:lang w:val="es-CL"/>
        </w:rPr>
        <w:t xml:space="preserve">romoción personas absolutamente capaces de conformidad a la legislación chilena. Si algún menor de edad participare en la </w:t>
      </w:r>
      <w:r>
        <w:rPr>
          <w:rFonts w:cs="Arial"/>
          <w:sz w:val="22"/>
          <w:lang w:val="es-CL"/>
        </w:rPr>
        <w:t>P</w:t>
      </w:r>
      <w:r w:rsidRPr="00F016C1">
        <w:rPr>
          <w:rFonts w:cs="Arial"/>
          <w:sz w:val="22"/>
          <w:lang w:val="es-CL"/>
        </w:rPr>
        <w:t xml:space="preserve">romoción y resultase ganador del </w:t>
      </w:r>
      <w:r>
        <w:rPr>
          <w:rFonts w:cs="Arial"/>
          <w:sz w:val="22"/>
          <w:lang w:val="es-CL"/>
        </w:rPr>
        <w:t>p</w:t>
      </w:r>
      <w:r w:rsidRPr="00F016C1">
        <w:rPr>
          <w:rFonts w:cs="Arial"/>
          <w:sz w:val="22"/>
          <w:lang w:val="es-CL"/>
        </w:rPr>
        <w:t xml:space="preserve">remio, éste deberá proceder con su representante legal para hacer efectivo el cobro </w:t>
      </w:r>
      <w:proofErr w:type="gramStart"/>
      <w:r w:rsidRPr="00F016C1">
        <w:rPr>
          <w:rFonts w:cs="Arial"/>
          <w:sz w:val="22"/>
          <w:lang w:val="es-CL"/>
        </w:rPr>
        <w:t>del mismo</w:t>
      </w:r>
      <w:proofErr w:type="gramEnd"/>
      <w:r w:rsidRPr="00F016C1">
        <w:rPr>
          <w:rFonts w:cs="Arial"/>
          <w:sz w:val="22"/>
          <w:lang w:val="es-CL"/>
        </w:rPr>
        <w:t>;</w:t>
      </w:r>
    </w:p>
    <w:p w14:paraId="5324108F" w14:textId="77777777" w:rsidR="004E06A2" w:rsidRDefault="004E06A2" w:rsidP="004E06A2">
      <w:pPr>
        <w:spacing w:before="0"/>
        <w:rPr>
          <w:rFonts w:cs="Arial"/>
          <w:sz w:val="22"/>
          <w:lang w:val="es-CL"/>
        </w:rPr>
      </w:pPr>
      <w:r w:rsidRPr="00F016C1">
        <w:rPr>
          <w:rFonts w:cs="Arial"/>
          <w:sz w:val="22"/>
          <w:lang w:val="es-CL"/>
        </w:rPr>
        <w:t xml:space="preserve">El ganador no podrá exigir la cantidad en dinero equivalente al </w:t>
      </w:r>
      <w:r>
        <w:rPr>
          <w:rFonts w:cs="Arial"/>
          <w:sz w:val="22"/>
          <w:lang w:val="es-CL"/>
        </w:rPr>
        <w:t>p</w:t>
      </w:r>
      <w:r w:rsidRPr="00F016C1">
        <w:rPr>
          <w:rFonts w:cs="Arial"/>
          <w:sz w:val="22"/>
          <w:lang w:val="es-CL"/>
        </w:rPr>
        <w:t>remio, salvo que éste consista, precisamente, en un monto dinerario;</w:t>
      </w:r>
    </w:p>
    <w:p w14:paraId="299C18B0" w14:textId="77777777" w:rsidR="004E06A2" w:rsidRPr="00F016C1" w:rsidRDefault="004E06A2" w:rsidP="004E06A2">
      <w:pPr>
        <w:spacing w:before="0"/>
        <w:rPr>
          <w:rFonts w:cs="Arial"/>
          <w:sz w:val="22"/>
          <w:lang w:val="es-CL"/>
        </w:rPr>
      </w:pPr>
    </w:p>
    <w:p w14:paraId="646BF080" w14:textId="77777777" w:rsidR="004E06A2" w:rsidRDefault="004E06A2" w:rsidP="004E06A2">
      <w:pPr>
        <w:spacing w:before="0"/>
        <w:rPr>
          <w:rFonts w:cs="Arial"/>
          <w:sz w:val="22"/>
          <w:lang w:val="es-CL"/>
        </w:rPr>
      </w:pPr>
      <w:r w:rsidRPr="00F016C1">
        <w:rPr>
          <w:rFonts w:cs="Arial"/>
          <w:sz w:val="22"/>
          <w:lang w:val="es-CL"/>
        </w:rPr>
        <w:t xml:space="preserve">Todo egreso de sumas en que incurra el ganador del </w:t>
      </w:r>
      <w:r>
        <w:rPr>
          <w:rFonts w:cs="Arial"/>
          <w:sz w:val="22"/>
          <w:lang w:val="es-CL"/>
        </w:rPr>
        <w:t>p</w:t>
      </w:r>
      <w:r w:rsidRPr="00F016C1">
        <w:rPr>
          <w:rFonts w:cs="Arial"/>
          <w:sz w:val="22"/>
          <w:lang w:val="es-CL"/>
        </w:rPr>
        <w:t xml:space="preserve">remio con ocasión y/o con posterioridad a su entrega, es de cargo de quien incurra en él; </w:t>
      </w:r>
    </w:p>
    <w:p w14:paraId="1BF6532A" w14:textId="77777777" w:rsidR="004E06A2" w:rsidRPr="00F016C1" w:rsidRDefault="004E06A2" w:rsidP="004E06A2">
      <w:pPr>
        <w:spacing w:before="0"/>
        <w:rPr>
          <w:rFonts w:cs="Arial"/>
          <w:sz w:val="22"/>
          <w:lang w:val="es-CL"/>
        </w:rPr>
      </w:pPr>
    </w:p>
    <w:p w14:paraId="53E144FA" w14:textId="77777777" w:rsidR="004E06A2" w:rsidRDefault="004E06A2" w:rsidP="004E06A2">
      <w:pPr>
        <w:spacing w:before="0"/>
        <w:rPr>
          <w:rFonts w:cs="Arial"/>
          <w:sz w:val="22"/>
          <w:lang w:val="es-CL"/>
        </w:rPr>
      </w:pPr>
      <w:r w:rsidRPr="00F016C1">
        <w:rPr>
          <w:rFonts w:cs="Arial"/>
          <w:sz w:val="22"/>
          <w:lang w:val="es-CL"/>
        </w:rPr>
        <w:t xml:space="preserve">El Organizador no se responsabiliza por la pérdida, extravío, robo, hurto, daño físico, desgaste o desperfecto funcional ocurrido al </w:t>
      </w:r>
      <w:r>
        <w:rPr>
          <w:rFonts w:cs="Arial"/>
          <w:sz w:val="22"/>
          <w:lang w:val="es-CL"/>
        </w:rPr>
        <w:t>p</w:t>
      </w:r>
      <w:r w:rsidRPr="00F016C1">
        <w:rPr>
          <w:rFonts w:cs="Arial"/>
          <w:sz w:val="22"/>
          <w:lang w:val="es-CL"/>
        </w:rPr>
        <w:t>remio con posterioridad a su respectiva entrega</w:t>
      </w:r>
      <w:r>
        <w:rPr>
          <w:rFonts w:cs="Arial"/>
          <w:sz w:val="22"/>
          <w:lang w:val="es-CL"/>
        </w:rPr>
        <w:t>. El Organizador cooperará con el ganador para efectos de hacer efectiva la garantía del premio cuando corresponda.</w:t>
      </w:r>
    </w:p>
    <w:p w14:paraId="0420190B" w14:textId="77777777" w:rsidR="004E06A2" w:rsidRPr="00F016C1" w:rsidRDefault="004E06A2" w:rsidP="004E06A2">
      <w:pPr>
        <w:spacing w:before="0"/>
        <w:rPr>
          <w:rFonts w:cs="Arial"/>
          <w:sz w:val="22"/>
          <w:lang w:val="es-CL"/>
        </w:rPr>
      </w:pPr>
    </w:p>
    <w:p w14:paraId="5E6D75E3" w14:textId="77777777" w:rsidR="004E06A2" w:rsidRDefault="004E06A2" w:rsidP="004E06A2">
      <w:pPr>
        <w:spacing w:before="0"/>
        <w:rPr>
          <w:rFonts w:cs="Arial"/>
          <w:sz w:val="22"/>
          <w:lang w:val="es-CL"/>
        </w:rPr>
      </w:pPr>
      <w:r w:rsidRPr="00F016C1">
        <w:rPr>
          <w:rFonts w:cs="Arial"/>
          <w:sz w:val="22"/>
          <w:lang w:val="es-CL"/>
        </w:rPr>
        <w:t xml:space="preserve">Será responsabilidad de los ganadores utilizar, aplicar y/o destinar los </w:t>
      </w:r>
      <w:r>
        <w:rPr>
          <w:rFonts w:cs="Arial"/>
          <w:sz w:val="22"/>
          <w:lang w:val="es-CL"/>
        </w:rPr>
        <w:t>p</w:t>
      </w:r>
      <w:r w:rsidRPr="00F016C1">
        <w:rPr>
          <w:rFonts w:cs="Arial"/>
          <w:sz w:val="22"/>
          <w:lang w:val="es-CL"/>
        </w:rPr>
        <w:t xml:space="preserve">remios que reciban al uso goce y destino que </w:t>
      </w:r>
      <w:proofErr w:type="gramStart"/>
      <w:r w:rsidRPr="00F016C1">
        <w:rPr>
          <w:rFonts w:cs="Arial"/>
          <w:sz w:val="22"/>
          <w:lang w:val="es-CL"/>
        </w:rPr>
        <w:t>naturalmente</w:t>
      </w:r>
      <w:proofErr w:type="gramEnd"/>
      <w:r w:rsidRPr="00F016C1">
        <w:rPr>
          <w:rFonts w:cs="Arial"/>
          <w:sz w:val="22"/>
          <w:lang w:val="es-CL"/>
        </w:rPr>
        <w:t xml:space="preserve"> le correspondan, especialmente si su entidad y/o envoltura detalla condiciones especiales de uso, aplicación o destino; y</w:t>
      </w:r>
    </w:p>
    <w:p w14:paraId="28507CD4" w14:textId="77777777" w:rsidR="004E06A2" w:rsidRPr="00F016C1" w:rsidRDefault="004E06A2" w:rsidP="004E06A2">
      <w:pPr>
        <w:spacing w:before="0"/>
        <w:rPr>
          <w:rFonts w:cs="Arial"/>
          <w:sz w:val="22"/>
          <w:lang w:val="es-CL"/>
        </w:rPr>
      </w:pPr>
    </w:p>
    <w:p w14:paraId="32D1920E" w14:textId="77777777" w:rsidR="004E06A2" w:rsidRDefault="004E06A2" w:rsidP="004E06A2">
      <w:pPr>
        <w:spacing w:before="0"/>
        <w:rPr>
          <w:rFonts w:cs="Arial"/>
          <w:sz w:val="22"/>
          <w:lang w:val="es-CL"/>
        </w:rPr>
      </w:pPr>
      <w:r w:rsidRPr="00F016C1">
        <w:rPr>
          <w:rFonts w:cs="Arial"/>
          <w:sz w:val="22"/>
          <w:lang w:val="es-CL"/>
        </w:rPr>
        <w:t xml:space="preserve">El Organizador no se responsabiliza por daños a terceros derivados de la manipulación y/o uso que se realice de los </w:t>
      </w:r>
      <w:r>
        <w:rPr>
          <w:rFonts w:cs="Arial"/>
          <w:sz w:val="22"/>
          <w:lang w:val="es-CL"/>
        </w:rPr>
        <w:t>p</w:t>
      </w:r>
      <w:r w:rsidRPr="00F016C1">
        <w:rPr>
          <w:rFonts w:cs="Arial"/>
          <w:sz w:val="22"/>
          <w:lang w:val="es-CL"/>
        </w:rPr>
        <w:t xml:space="preserve">remios. </w:t>
      </w:r>
    </w:p>
    <w:p w14:paraId="2CDCF00A" w14:textId="77777777" w:rsidR="004E06A2" w:rsidRPr="00F016C1" w:rsidRDefault="004E06A2" w:rsidP="004E06A2">
      <w:pPr>
        <w:spacing w:before="0"/>
        <w:rPr>
          <w:rFonts w:cs="Arial"/>
          <w:sz w:val="22"/>
          <w:lang w:val="es-CL"/>
        </w:rPr>
      </w:pPr>
    </w:p>
    <w:p w14:paraId="32F17804" w14:textId="77777777" w:rsidR="004E06A2" w:rsidRPr="00F016C1" w:rsidRDefault="004E06A2" w:rsidP="004E06A2">
      <w:pPr>
        <w:spacing w:before="0"/>
        <w:rPr>
          <w:rFonts w:cs="Arial"/>
          <w:sz w:val="22"/>
          <w:lang w:val="es-CL"/>
        </w:rPr>
      </w:pPr>
      <w:r>
        <w:rPr>
          <w:rFonts w:cs="Arial"/>
          <w:sz w:val="22"/>
          <w:lang w:val="es-CL"/>
        </w:rPr>
        <w:t xml:space="preserve"> El Organizador </w:t>
      </w:r>
      <w:r w:rsidRPr="00F016C1">
        <w:rPr>
          <w:rFonts w:cs="Arial"/>
          <w:sz w:val="22"/>
          <w:lang w:val="es-CL"/>
        </w:rPr>
        <w:t xml:space="preserve">no tendrá responsabilidad alguna si al ganador del premio le ocurre cualquier impedimento, hecho o accidente que le impida hacer uso de su premio en los términos que requeridos en este documento. </w:t>
      </w:r>
    </w:p>
    <w:p w14:paraId="7495F6C2" w14:textId="77777777" w:rsidR="004E06A2" w:rsidRPr="005F5525" w:rsidRDefault="004E06A2" w:rsidP="004E06A2">
      <w:pPr>
        <w:spacing w:before="0"/>
        <w:rPr>
          <w:rFonts w:cs="Arial"/>
          <w:highlight w:val="yellow"/>
          <w:lang w:val="es-CL"/>
        </w:rPr>
      </w:pPr>
    </w:p>
    <w:p w14:paraId="3828715B" w14:textId="77777777" w:rsidR="004E06A2" w:rsidRDefault="004E06A2" w:rsidP="004E06A2">
      <w:pPr>
        <w:rPr>
          <w:rFonts w:cs="Arial"/>
          <w:sz w:val="22"/>
          <w:lang w:val="es-CL"/>
        </w:rPr>
      </w:pPr>
      <w:r w:rsidRPr="000A3203">
        <w:rPr>
          <w:rFonts w:cs="Arial"/>
          <w:b/>
          <w:bCs/>
          <w:u w:val="single"/>
          <w:lang w:val="es-CL"/>
        </w:rPr>
        <w:t xml:space="preserve">ARTÍCULO </w:t>
      </w:r>
      <w:r w:rsidRPr="000A3203">
        <w:rPr>
          <w:rFonts w:cs="Arial"/>
          <w:b/>
          <w:u w:val="single"/>
          <w:lang w:val="es-CL"/>
        </w:rPr>
        <w:t>OCTAVO</w:t>
      </w:r>
      <w:r w:rsidRPr="000A3203">
        <w:rPr>
          <w:rFonts w:cs="Arial"/>
          <w:b/>
          <w:lang w:val="es-CL"/>
        </w:rPr>
        <w:t xml:space="preserve">: </w:t>
      </w:r>
      <w:proofErr w:type="gramStart"/>
      <w:r w:rsidRPr="00F016C1">
        <w:rPr>
          <w:rFonts w:cs="Arial"/>
          <w:b/>
          <w:sz w:val="22"/>
          <w:lang w:val="es-CL"/>
        </w:rPr>
        <w:t>Exclusiones</w:t>
      </w:r>
      <w:r w:rsidRPr="000A3203">
        <w:rPr>
          <w:rFonts w:cs="Arial"/>
          <w:b/>
          <w:lang w:val="es-CL"/>
        </w:rPr>
        <w:t>.-</w:t>
      </w:r>
      <w:proofErr w:type="gramEnd"/>
      <w:r w:rsidRPr="000A3203">
        <w:rPr>
          <w:rFonts w:cs="Arial"/>
          <w:b/>
          <w:lang w:val="es-CL"/>
        </w:rPr>
        <w:t xml:space="preserve"> </w:t>
      </w:r>
      <w:r w:rsidRPr="00F016C1">
        <w:rPr>
          <w:rFonts w:cs="Arial"/>
          <w:sz w:val="22"/>
          <w:lang w:val="es-CL"/>
        </w:rPr>
        <w:t xml:space="preserve">Quedan excluidos de participar de la </w:t>
      </w:r>
      <w:r>
        <w:rPr>
          <w:rFonts w:cs="Arial"/>
          <w:sz w:val="22"/>
          <w:lang w:val="es-CL"/>
        </w:rPr>
        <w:t>P</w:t>
      </w:r>
      <w:r w:rsidRPr="00F016C1">
        <w:rPr>
          <w:rFonts w:cs="Arial"/>
          <w:sz w:val="22"/>
          <w:lang w:val="es-CL"/>
        </w:rPr>
        <w:t>romoción:</w:t>
      </w:r>
    </w:p>
    <w:p w14:paraId="029173B9" w14:textId="77777777" w:rsidR="004E06A2" w:rsidRPr="00F016C1" w:rsidRDefault="004E06A2" w:rsidP="004E06A2">
      <w:pPr>
        <w:rPr>
          <w:rFonts w:cs="Arial"/>
          <w:sz w:val="22"/>
          <w:lang w:val="es-CL"/>
        </w:rPr>
      </w:pPr>
    </w:p>
    <w:p w14:paraId="21113482" w14:textId="26890C39" w:rsidR="004E06A2" w:rsidRDefault="004E06A2" w:rsidP="004E06A2">
      <w:pPr>
        <w:spacing w:before="0"/>
        <w:rPr>
          <w:rFonts w:cs="Arial"/>
          <w:sz w:val="22"/>
          <w:lang w:val="es-CL"/>
        </w:rPr>
      </w:pPr>
      <w:r w:rsidRPr="00F016C1">
        <w:rPr>
          <w:rFonts w:cs="Arial"/>
          <w:sz w:val="22"/>
          <w:lang w:val="es-CL"/>
        </w:rPr>
        <w:t>Accionistas o socios que tengan participación igual o superior al diez por ciento (10%) del capital social, directores, altos ejecutivos de las empresas pertenecientes a</w:t>
      </w:r>
      <w:r>
        <w:rPr>
          <w:rFonts w:cs="Arial"/>
          <w:sz w:val="22"/>
          <w:lang w:val="es-CL"/>
        </w:rPr>
        <w:t xml:space="preserve"> </w:t>
      </w:r>
      <w:r w:rsidR="00FD1336">
        <w:rPr>
          <w:rFonts w:cs="Arial"/>
          <w:sz w:val="22"/>
          <w:lang w:val="es-CL"/>
        </w:rPr>
        <w:t xml:space="preserve">los locales indicados en el anexo Nº 1; </w:t>
      </w:r>
      <w:r w:rsidRPr="00F016C1">
        <w:rPr>
          <w:rFonts w:cs="Arial"/>
          <w:sz w:val="22"/>
          <w:lang w:val="es-CL"/>
        </w:rPr>
        <w:t xml:space="preserve">el personal de sala de sus establecimientos comerciales y el personal involucrado de la agencia de publicidad, agencia de promociones y/o auspiciadores de la </w:t>
      </w:r>
      <w:r>
        <w:rPr>
          <w:rFonts w:cs="Arial"/>
          <w:sz w:val="22"/>
          <w:lang w:val="es-CL"/>
        </w:rPr>
        <w:t>P</w:t>
      </w:r>
      <w:r w:rsidRPr="00F016C1">
        <w:rPr>
          <w:rFonts w:cs="Arial"/>
          <w:sz w:val="22"/>
          <w:lang w:val="es-CL"/>
        </w:rPr>
        <w:t xml:space="preserve">romoción, si las hubieren; y el personal dependiente de contratistas o empresas externas que presten servicios a los anteriores o al Organizador, con el objeto de desarrollar y/o ejecutar la </w:t>
      </w:r>
      <w:r>
        <w:rPr>
          <w:rFonts w:cs="Arial"/>
          <w:sz w:val="22"/>
          <w:lang w:val="es-CL"/>
        </w:rPr>
        <w:t>P</w:t>
      </w:r>
      <w:r w:rsidRPr="00F016C1">
        <w:rPr>
          <w:rFonts w:cs="Arial"/>
          <w:sz w:val="22"/>
          <w:lang w:val="es-CL"/>
        </w:rPr>
        <w:t>romoción;</w:t>
      </w:r>
    </w:p>
    <w:p w14:paraId="2C1830D4" w14:textId="77777777" w:rsidR="004E06A2" w:rsidRPr="00F016C1" w:rsidRDefault="004E06A2" w:rsidP="004E06A2">
      <w:pPr>
        <w:spacing w:before="0"/>
        <w:rPr>
          <w:rFonts w:cs="Arial"/>
          <w:sz w:val="22"/>
          <w:lang w:val="es-CL"/>
        </w:rPr>
      </w:pPr>
    </w:p>
    <w:p w14:paraId="3715F814" w14:textId="77777777" w:rsidR="004E06A2" w:rsidRPr="00F016C1" w:rsidRDefault="004E06A2" w:rsidP="004E06A2">
      <w:pPr>
        <w:spacing w:before="0"/>
        <w:rPr>
          <w:rFonts w:cs="Arial"/>
          <w:sz w:val="22"/>
          <w:lang w:val="es-CL"/>
        </w:rPr>
      </w:pPr>
      <w:r w:rsidRPr="00F016C1">
        <w:rPr>
          <w:rFonts w:cs="Arial"/>
          <w:sz w:val="22"/>
          <w:lang w:val="es-CL"/>
        </w:rPr>
        <w:t xml:space="preserve">Cualquier persona que, a cualquier título, haya participado directamente en la preparación y/o ejecución de la presente </w:t>
      </w:r>
      <w:r>
        <w:rPr>
          <w:rFonts w:cs="Arial"/>
          <w:sz w:val="22"/>
          <w:lang w:val="es-CL"/>
        </w:rPr>
        <w:t>P</w:t>
      </w:r>
      <w:r w:rsidRPr="00F016C1">
        <w:rPr>
          <w:rFonts w:cs="Arial"/>
          <w:sz w:val="22"/>
          <w:lang w:val="es-CL"/>
        </w:rPr>
        <w:t>romoción.</w:t>
      </w:r>
    </w:p>
    <w:p w14:paraId="60DAE08B" w14:textId="77777777" w:rsidR="004E06A2" w:rsidRDefault="004E06A2" w:rsidP="004E06A2">
      <w:pPr>
        <w:rPr>
          <w:rFonts w:cs="Arial"/>
          <w:b/>
          <w:sz w:val="22"/>
          <w:lang w:val="es-CL"/>
        </w:rPr>
      </w:pPr>
      <w:r w:rsidRPr="000A3203">
        <w:rPr>
          <w:rFonts w:cs="Arial"/>
          <w:b/>
          <w:u w:val="single"/>
          <w:lang w:val="es-CL"/>
        </w:rPr>
        <w:t>ARTÍCULO NOVENO</w:t>
      </w:r>
      <w:r w:rsidRPr="000A3203">
        <w:rPr>
          <w:rFonts w:cs="Arial"/>
          <w:b/>
          <w:lang w:val="es-CL"/>
        </w:rPr>
        <w:t xml:space="preserve">: </w:t>
      </w:r>
      <w:r w:rsidRPr="00F016C1">
        <w:rPr>
          <w:rFonts w:cs="Arial"/>
          <w:b/>
          <w:sz w:val="22"/>
          <w:lang w:val="es-CL"/>
        </w:rPr>
        <w:t xml:space="preserve">Disposiciones </w:t>
      </w:r>
      <w:proofErr w:type="gramStart"/>
      <w:r w:rsidRPr="00F016C1">
        <w:rPr>
          <w:rFonts w:cs="Arial"/>
          <w:b/>
          <w:sz w:val="22"/>
          <w:lang w:val="es-CL"/>
        </w:rPr>
        <w:t>Finales.-</w:t>
      </w:r>
      <w:proofErr w:type="gramEnd"/>
      <w:r w:rsidRPr="00F016C1">
        <w:rPr>
          <w:rFonts w:cs="Arial"/>
          <w:b/>
          <w:sz w:val="22"/>
          <w:lang w:val="es-CL"/>
        </w:rPr>
        <w:t xml:space="preserve"> </w:t>
      </w:r>
    </w:p>
    <w:p w14:paraId="47E52710" w14:textId="77777777" w:rsidR="004E06A2" w:rsidRPr="000A3203" w:rsidRDefault="004E06A2" w:rsidP="004E06A2">
      <w:pPr>
        <w:rPr>
          <w:rFonts w:cs="Arial"/>
          <w:b/>
          <w:lang w:val="es-CL"/>
        </w:rPr>
      </w:pPr>
    </w:p>
    <w:p w14:paraId="3D18603D" w14:textId="77777777" w:rsidR="004E06A2" w:rsidRDefault="004E06A2" w:rsidP="004E06A2">
      <w:pPr>
        <w:spacing w:before="0"/>
        <w:rPr>
          <w:rFonts w:cs="Arial"/>
          <w:sz w:val="22"/>
          <w:lang w:val="es-CL"/>
        </w:rPr>
      </w:pPr>
      <w:r w:rsidRPr="00F016C1">
        <w:rPr>
          <w:rFonts w:cs="Arial"/>
          <w:b/>
          <w:sz w:val="22"/>
          <w:lang w:val="es-CL"/>
        </w:rPr>
        <w:t>Autorizaciones:</w:t>
      </w:r>
      <w:r w:rsidRPr="00F016C1">
        <w:rPr>
          <w:rFonts w:cs="Arial"/>
          <w:sz w:val="22"/>
          <w:lang w:val="es-CL"/>
        </w:rPr>
        <w:t xml:space="preserve"> Las personas que participen en esta </w:t>
      </w:r>
      <w:r>
        <w:rPr>
          <w:rFonts w:cs="Arial"/>
          <w:sz w:val="22"/>
          <w:lang w:val="es-CL"/>
        </w:rPr>
        <w:t>P</w:t>
      </w:r>
      <w:r w:rsidRPr="00F016C1">
        <w:rPr>
          <w:rFonts w:cs="Arial"/>
          <w:sz w:val="22"/>
          <w:lang w:val="es-CL"/>
        </w:rPr>
        <w:t xml:space="preserve">romoción autorizan en forma no exclusiva al Organizador para que, en el evento de resultar ganadores, se publique su nombre completo, número de cédula nacional de identidad con los el último dígito y dígito verificador incógnitos, fotografías y/o videos, en los medios de comunicación que el Organizador considere convenientes, dentro del territorio de Chile, solo para efectos de la presente </w:t>
      </w:r>
      <w:r>
        <w:rPr>
          <w:rFonts w:cs="Arial"/>
          <w:sz w:val="22"/>
          <w:lang w:val="es-CL"/>
        </w:rPr>
        <w:t>P</w:t>
      </w:r>
      <w:r w:rsidRPr="00F016C1">
        <w:rPr>
          <w:rFonts w:cs="Arial"/>
          <w:sz w:val="22"/>
          <w:lang w:val="es-CL"/>
        </w:rPr>
        <w:t xml:space="preserve">romoción y durante un plazo no superior a un año contado desde la entrega del </w:t>
      </w:r>
      <w:r>
        <w:rPr>
          <w:rFonts w:cs="Arial"/>
          <w:sz w:val="22"/>
          <w:lang w:val="es-CL"/>
        </w:rPr>
        <w:t>p</w:t>
      </w:r>
      <w:r w:rsidRPr="00F016C1">
        <w:rPr>
          <w:rFonts w:cs="Arial"/>
          <w:sz w:val="22"/>
          <w:lang w:val="es-CL"/>
        </w:rPr>
        <w:t xml:space="preserve">remio respectivo. Asimismo, en caso de proceder </w:t>
      </w:r>
      <w:proofErr w:type="gramStart"/>
      <w:r w:rsidRPr="00F016C1">
        <w:rPr>
          <w:rFonts w:cs="Arial"/>
          <w:sz w:val="22"/>
          <w:lang w:val="es-CL"/>
        </w:rPr>
        <w:t>de acuerdo a</w:t>
      </w:r>
      <w:proofErr w:type="gramEnd"/>
      <w:r w:rsidRPr="00F016C1">
        <w:rPr>
          <w:rFonts w:cs="Arial"/>
          <w:sz w:val="22"/>
          <w:lang w:val="es-CL"/>
        </w:rPr>
        <w:t xml:space="preserve"> la mecánica de la </w:t>
      </w:r>
      <w:r>
        <w:rPr>
          <w:rFonts w:cs="Arial"/>
          <w:sz w:val="22"/>
          <w:lang w:val="es-CL"/>
        </w:rPr>
        <w:t>P</w:t>
      </w:r>
      <w:r w:rsidRPr="00F016C1">
        <w:rPr>
          <w:rFonts w:cs="Arial"/>
          <w:sz w:val="22"/>
          <w:lang w:val="es-CL"/>
        </w:rPr>
        <w:t xml:space="preserve">romoción, los ganadores deberán ceder los derechos patrimoniales de las obras intelectuales que se creen con ocasión de la </w:t>
      </w:r>
      <w:r>
        <w:rPr>
          <w:rFonts w:cs="Arial"/>
          <w:sz w:val="22"/>
          <w:lang w:val="es-CL"/>
        </w:rPr>
        <w:t>P</w:t>
      </w:r>
      <w:r w:rsidRPr="00F016C1">
        <w:rPr>
          <w:rFonts w:cs="Arial"/>
          <w:sz w:val="22"/>
          <w:lang w:val="es-CL"/>
        </w:rPr>
        <w:t xml:space="preserve">romoción. En ambos casos, el </w:t>
      </w:r>
      <w:r>
        <w:rPr>
          <w:rFonts w:cs="Arial"/>
          <w:sz w:val="22"/>
          <w:lang w:val="es-CL"/>
        </w:rPr>
        <w:t>p</w:t>
      </w:r>
      <w:r w:rsidRPr="00F016C1">
        <w:rPr>
          <w:rFonts w:cs="Arial"/>
          <w:sz w:val="22"/>
          <w:lang w:val="es-CL"/>
        </w:rPr>
        <w:t>remio también se entenderá como la contraprestación a las autorizaciones y eventual cesión de derechos patrimoniales precedentes;</w:t>
      </w:r>
    </w:p>
    <w:p w14:paraId="6B30CC50" w14:textId="77777777" w:rsidR="004E06A2" w:rsidRPr="00F016C1" w:rsidRDefault="004E06A2" w:rsidP="004E06A2">
      <w:pPr>
        <w:spacing w:before="0"/>
        <w:rPr>
          <w:rFonts w:cs="Arial"/>
          <w:sz w:val="22"/>
          <w:lang w:val="es-CL"/>
        </w:rPr>
      </w:pPr>
    </w:p>
    <w:p w14:paraId="4A1B1631" w14:textId="77777777" w:rsidR="004E06A2" w:rsidRDefault="004E06A2" w:rsidP="004E06A2">
      <w:pPr>
        <w:spacing w:before="0"/>
        <w:rPr>
          <w:rFonts w:cs="Arial"/>
          <w:sz w:val="22"/>
          <w:lang w:val="es-CL"/>
        </w:rPr>
      </w:pPr>
      <w:r w:rsidRPr="00F016C1">
        <w:rPr>
          <w:rFonts w:cs="Arial"/>
          <w:b/>
          <w:sz w:val="22"/>
          <w:lang w:val="es-CL"/>
        </w:rPr>
        <w:t>Modificaciones:</w:t>
      </w:r>
      <w:r w:rsidRPr="00F016C1">
        <w:rPr>
          <w:rFonts w:cs="Arial"/>
          <w:sz w:val="22"/>
          <w:lang w:val="es-CL"/>
        </w:rPr>
        <w:t xml:space="preserve"> Siempre que no importe una alteración sustancial de la </w:t>
      </w:r>
      <w:r>
        <w:rPr>
          <w:rFonts w:cs="Arial"/>
          <w:sz w:val="22"/>
          <w:lang w:val="es-CL"/>
        </w:rPr>
        <w:t>P</w:t>
      </w:r>
      <w:r w:rsidRPr="00F016C1">
        <w:rPr>
          <w:rFonts w:cs="Arial"/>
          <w:sz w:val="22"/>
          <w:lang w:val="es-CL"/>
        </w:rPr>
        <w:t xml:space="preserve">romoción, el Organizador podrá modificar su duración, lugar y fechas del sorteo, </w:t>
      </w:r>
      <w:r>
        <w:rPr>
          <w:rFonts w:cs="Arial"/>
          <w:sz w:val="22"/>
          <w:lang w:val="es-CL"/>
        </w:rPr>
        <w:t>p</w:t>
      </w:r>
      <w:r w:rsidRPr="00F016C1">
        <w:rPr>
          <w:rFonts w:cs="Arial"/>
          <w:sz w:val="22"/>
          <w:lang w:val="es-CL"/>
        </w:rPr>
        <w:t xml:space="preserve">remios y demás características y condiciones de </w:t>
      </w:r>
      <w:proofErr w:type="gramStart"/>
      <w:r w:rsidRPr="00F016C1">
        <w:rPr>
          <w:rFonts w:cs="Arial"/>
          <w:sz w:val="22"/>
          <w:lang w:val="es-CL"/>
        </w:rPr>
        <w:t>la misma</w:t>
      </w:r>
      <w:proofErr w:type="gramEnd"/>
      <w:r w:rsidRPr="00F016C1">
        <w:rPr>
          <w:rFonts w:cs="Arial"/>
          <w:sz w:val="22"/>
          <w:lang w:val="es-CL"/>
        </w:rPr>
        <w:t>, lo que será comunicado oportunamente mediante el mismo sistema para publicitar las presentes bases;</w:t>
      </w:r>
    </w:p>
    <w:p w14:paraId="0C2F3CD5" w14:textId="77777777" w:rsidR="004E06A2" w:rsidRPr="00F016C1" w:rsidRDefault="004E06A2" w:rsidP="004E06A2">
      <w:pPr>
        <w:spacing w:before="0"/>
        <w:rPr>
          <w:rFonts w:cs="Arial"/>
          <w:sz w:val="22"/>
          <w:lang w:val="es-CL"/>
        </w:rPr>
      </w:pPr>
    </w:p>
    <w:p w14:paraId="0B3D617E" w14:textId="77777777" w:rsidR="004E06A2" w:rsidRPr="00F016C1" w:rsidRDefault="004E06A2" w:rsidP="004E06A2">
      <w:pPr>
        <w:spacing w:before="0"/>
        <w:rPr>
          <w:rFonts w:cs="Arial"/>
          <w:sz w:val="22"/>
          <w:lang w:val="es-CL"/>
        </w:rPr>
      </w:pPr>
      <w:r w:rsidRPr="00F016C1">
        <w:rPr>
          <w:rFonts w:cs="Arial"/>
          <w:b/>
          <w:sz w:val="22"/>
          <w:lang w:val="es-CL" w:eastAsia="es-CL"/>
        </w:rPr>
        <w:t>Reserva de acciones:</w:t>
      </w:r>
      <w:r w:rsidRPr="00F016C1">
        <w:rPr>
          <w:rFonts w:cs="Arial"/>
          <w:sz w:val="22"/>
          <w:lang w:val="es-CL" w:eastAsia="es-CL"/>
        </w:rPr>
        <w:t xml:space="preserve"> El Organizador se reserva el derecho de iniciar las acciones legales que procedan en caso de detectar irregularidades durante la Promoción, tales como falsificación o adulteración de datos;</w:t>
      </w:r>
    </w:p>
    <w:p w14:paraId="4CD1D565" w14:textId="5549A9FE" w:rsidR="000535EF" w:rsidRDefault="004E06A2" w:rsidP="000535EF">
      <w:pPr>
        <w:rPr>
          <w:rFonts w:cs="Arial"/>
          <w:color w:val="000000"/>
          <w:sz w:val="22"/>
          <w:lang w:val="es-CL"/>
        </w:rPr>
      </w:pPr>
      <w:r w:rsidRPr="00F016C1">
        <w:rPr>
          <w:rFonts w:cs="Arial"/>
          <w:b/>
          <w:color w:val="000000"/>
          <w:sz w:val="22"/>
          <w:lang w:val="es-CL"/>
        </w:rPr>
        <w:t xml:space="preserve">PUBLICIDAD DE LAS PRESENTES BASES: </w:t>
      </w:r>
      <w:r w:rsidRPr="00F016C1">
        <w:rPr>
          <w:rFonts w:cs="Arial"/>
          <w:color w:val="000000"/>
          <w:sz w:val="22"/>
          <w:lang w:val="es-CL"/>
        </w:rPr>
        <w:t xml:space="preserve">Las presentes bases se encontrarán a disposición del público en general </w:t>
      </w:r>
      <w:r>
        <w:rPr>
          <w:rFonts w:cs="Arial"/>
          <w:color w:val="000000"/>
          <w:sz w:val="22"/>
          <w:lang w:val="es-CL"/>
        </w:rPr>
        <w:t xml:space="preserve">en las oficinas de Henkel Chile Ltda y </w:t>
      </w:r>
      <w:r w:rsidR="000535EF">
        <w:rPr>
          <w:rFonts w:cs="Arial"/>
          <w:color w:val="000000"/>
          <w:sz w:val="22"/>
          <w:lang w:val="es-CL"/>
        </w:rPr>
        <w:t xml:space="preserve">de manera digital en </w:t>
      </w:r>
      <w:hyperlink r:id="rId7" w:history="1">
        <w:r w:rsidR="000535EF" w:rsidRPr="002674E7">
          <w:rPr>
            <w:rStyle w:val="Hipervnculo"/>
            <w:rFonts w:cs="Arial"/>
            <w:sz w:val="22"/>
            <w:lang w:val="es-CL"/>
          </w:rPr>
          <w:t>http://henkeltepremia.cl</w:t>
        </w:r>
      </w:hyperlink>
      <w:r w:rsidR="000535EF">
        <w:rPr>
          <w:rFonts w:cs="Arial"/>
          <w:color w:val="000000"/>
          <w:sz w:val="22"/>
          <w:lang w:val="es-CL"/>
        </w:rPr>
        <w:t>.</w:t>
      </w:r>
    </w:p>
    <w:p w14:paraId="3555F864" w14:textId="33D89393" w:rsidR="000535EF" w:rsidRDefault="000535EF">
      <w:pPr>
        <w:spacing w:before="0" w:after="160" w:line="259" w:lineRule="auto"/>
        <w:jc w:val="left"/>
        <w:rPr>
          <w:rFonts w:cs="Arial"/>
          <w:color w:val="000000"/>
          <w:sz w:val="22"/>
          <w:lang w:val="es-CL"/>
        </w:rPr>
      </w:pPr>
      <w:r>
        <w:rPr>
          <w:rFonts w:cs="Arial"/>
          <w:color w:val="000000"/>
          <w:sz w:val="22"/>
          <w:lang w:val="es-CL"/>
        </w:rPr>
        <w:br w:type="page"/>
      </w:r>
    </w:p>
    <w:p w14:paraId="16A23CDB" w14:textId="309EDEE5" w:rsidR="000535EF" w:rsidRDefault="000535EF" w:rsidP="000535EF">
      <w:pPr>
        <w:jc w:val="center"/>
        <w:rPr>
          <w:rFonts w:cs="Arial"/>
          <w:color w:val="000000"/>
          <w:lang w:val="es-ES"/>
        </w:rPr>
      </w:pPr>
      <w:r>
        <w:rPr>
          <w:rFonts w:cs="Arial"/>
          <w:color w:val="000000"/>
          <w:lang w:val="es-ES"/>
        </w:rPr>
        <w:lastRenderedPageBreak/>
        <w:t>Anexo Nº 1</w:t>
      </w:r>
    </w:p>
    <w:p w14:paraId="59D9D706" w14:textId="54269202" w:rsidR="000535EF" w:rsidRDefault="000535EF" w:rsidP="000535EF">
      <w:pPr>
        <w:jc w:val="center"/>
        <w:rPr>
          <w:rFonts w:cs="Arial"/>
          <w:color w:val="000000"/>
          <w:lang w:val="es-ES"/>
        </w:rPr>
      </w:pPr>
      <w:r>
        <w:rPr>
          <w:rFonts w:cs="Arial"/>
          <w:color w:val="000000"/>
          <w:lang w:val="es-ES"/>
        </w:rPr>
        <w:t>Locales asociados a la Promoción</w:t>
      </w:r>
    </w:p>
    <w:p w14:paraId="66BC2BFE" w14:textId="77777777" w:rsidR="00A42786" w:rsidRDefault="00A42786" w:rsidP="000535EF">
      <w:pPr>
        <w:jc w:val="center"/>
        <w:rPr>
          <w:rFonts w:cs="Arial"/>
          <w:color w:val="000000"/>
          <w:lang w:val="es-ES"/>
        </w:rPr>
      </w:pPr>
    </w:p>
    <w:tbl>
      <w:tblPr>
        <w:tblW w:w="3320" w:type="dxa"/>
        <w:tblCellMar>
          <w:left w:w="70" w:type="dxa"/>
          <w:right w:w="70" w:type="dxa"/>
        </w:tblCellMar>
        <w:tblLook w:val="04A0" w:firstRow="1" w:lastRow="0" w:firstColumn="1" w:lastColumn="0" w:noHBand="0" w:noVBand="1"/>
      </w:tblPr>
      <w:tblGrid>
        <w:gridCol w:w="3320"/>
      </w:tblGrid>
      <w:tr w:rsidR="00A42786" w:rsidRPr="00A42786" w14:paraId="2076D3E3" w14:textId="77777777" w:rsidTr="00A42786">
        <w:trPr>
          <w:trHeight w:val="580"/>
        </w:trPr>
        <w:tc>
          <w:tcPr>
            <w:tcW w:w="3320" w:type="dxa"/>
            <w:tcBorders>
              <w:top w:val="single" w:sz="4" w:space="0" w:color="auto"/>
              <w:left w:val="single" w:sz="4" w:space="0" w:color="auto"/>
              <w:bottom w:val="single" w:sz="4" w:space="0" w:color="auto"/>
              <w:right w:val="single" w:sz="4" w:space="0" w:color="auto"/>
            </w:tcBorders>
            <w:shd w:val="clear" w:color="000000" w:fill="C00000"/>
            <w:vAlign w:val="bottom"/>
            <w:hideMark/>
          </w:tcPr>
          <w:p w14:paraId="7CC8050E" w14:textId="77777777" w:rsidR="00A42786" w:rsidRPr="00A42786" w:rsidRDefault="00A42786" w:rsidP="00A42786">
            <w:pPr>
              <w:spacing w:before="0"/>
              <w:jc w:val="left"/>
              <w:rPr>
                <w:rFonts w:ascii="Calibri" w:hAnsi="Calibri" w:cs="Calibri"/>
                <w:b/>
                <w:bCs/>
                <w:color w:val="FFFFFF"/>
                <w:sz w:val="22"/>
                <w:szCs w:val="22"/>
                <w:lang w:val="es-ES"/>
              </w:rPr>
            </w:pPr>
            <w:r w:rsidRPr="00A42786">
              <w:rPr>
                <w:rFonts w:ascii="Calibri" w:hAnsi="Calibri" w:cs="Calibri"/>
                <w:b/>
                <w:bCs/>
                <w:color w:val="FFFFFF"/>
                <w:sz w:val="22"/>
                <w:szCs w:val="22"/>
                <w:lang w:val="es-ES"/>
              </w:rPr>
              <w:t>Clientes/tienda dónde compró</w:t>
            </w:r>
          </w:p>
        </w:tc>
      </w:tr>
      <w:tr w:rsidR="00A42786" w:rsidRPr="00A42786" w14:paraId="112375AC"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9AB713A"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ABSA</w:t>
            </w:r>
          </w:p>
        </w:tc>
      </w:tr>
      <w:tr w:rsidR="00A42786" w:rsidRPr="00A42786" w14:paraId="1A11CFC9"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865F26C"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DURBAN/GIORGIO/ATLANTIK</w:t>
            </w:r>
          </w:p>
        </w:tc>
      </w:tr>
      <w:tr w:rsidR="00A42786" w:rsidRPr="00A42786" w14:paraId="65019B4A"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5D0E7D"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COLON/DARIO FABBRI</w:t>
            </w:r>
          </w:p>
        </w:tc>
      </w:tr>
      <w:tr w:rsidR="00A42786" w:rsidRPr="00A42786" w14:paraId="23BC276A"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9AF4379"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DELTA</w:t>
            </w:r>
          </w:p>
        </w:tc>
      </w:tr>
      <w:tr w:rsidR="00A42786" w:rsidRPr="00A42786" w14:paraId="46C4AC5A"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440D8AA"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JH SALAZAR</w:t>
            </w:r>
          </w:p>
        </w:tc>
      </w:tr>
      <w:tr w:rsidR="00A42786" w:rsidRPr="00A42786" w14:paraId="741CE098"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14D430"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NENE</w:t>
            </w:r>
          </w:p>
        </w:tc>
      </w:tr>
      <w:tr w:rsidR="00A42786" w:rsidRPr="00A42786" w14:paraId="608A5BBD"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2E1190A"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DIMEIGGS</w:t>
            </w:r>
          </w:p>
        </w:tc>
      </w:tr>
      <w:tr w:rsidR="00A42786" w:rsidRPr="00A42786" w14:paraId="6E983636"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6EE49F6"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LIBRERÍA TEMUCO</w:t>
            </w:r>
          </w:p>
        </w:tc>
      </w:tr>
      <w:tr w:rsidR="00A42786" w:rsidRPr="00A42786" w14:paraId="0E58DC63"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0649945"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COMERCIAL EXPRESS DEL PACIFICO</w:t>
            </w:r>
          </w:p>
        </w:tc>
      </w:tr>
      <w:tr w:rsidR="00A42786" w:rsidRPr="00A42786" w14:paraId="0E404F3B"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0B8029"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LA ACADEMIA</w:t>
            </w:r>
          </w:p>
        </w:tc>
      </w:tr>
      <w:tr w:rsidR="00A42786" w:rsidRPr="00A42786" w14:paraId="43EAB2CE"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42C55F6"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DISTRIBUCIÓN GLOBAL</w:t>
            </w:r>
          </w:p>
        </w:tc>
      </w:tr>
      <w:tr w:rsidR="00A42786" w:rsidRPr="00A42786" w14:paraId="5F9506AC"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DA6D04"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MEGA LIBRERÍA BETTOS</w:t>
            </w:r>
          </w:p>
        </w:tc>
      </w:tr>
      <w:tr w:rsidR="00A42786" w:rsidRPr="00A42786" w14:paraId="40428CF6" w14:textId="77777777" w:rsidTr="00A42786">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32DD49D" w14:textId="77777777" w:rsidR="00A42786" w:rsidRPr="00A42786" w:rsidRDefault="00A42786" w:rsidP="00A42786">
            <w:pPr>
              <w:spacing w:before="0"/>
              <w:jc w:val="left"/>
              <w:rPr>
                <w:rFonts w:ascii="Calibri" w:hAnsi="Calibri" w:cs="Calibri"/>
                <w:color w:val="000000"/>
                <w:sz w:val="22"/>
                <w:szCs w:val="22"/>
                <w:lang w:val="es-ES"/>
              </w:rPr>
            </w:pPr>
            <w:r w:rsidRPr="00A42786">
              <w:rPr>
                <w:rFonts w:ascii="Calibri" w:hAnsi="Calibri" w:cs="Calibri"/>
                <w:color w:val="000000"/>
                <w:sz w:val="22"/>
                <w:szCs w:val="22"/>
                <w:lang w:val="es-ES"/>
              </w:rPr>
              <w:t>LIBRERÍA TUCAN</w:t>
            </w:r>
          </w:p>
        </w:tc>
      </w:tr>
    </w:tbl>
    <w:p w14:paraId="2E6E9A87" w14:textId="77777777" w:rsidR="000535EF" w:rsidRDefault="000535EF" w:rsidP="000535EF">
      <w:pPr>
        <w:jc w:val="center"/>
        <w:rPr>
          <w:rFonts w:cs="Arial"/>
          <w:color w:val="000000"/>
          <w:lang w:val="es-ES"/>
        </w:rPr>
      </w:pPr>
    </w:p>
    <w:p w14:paraId="2460CCD5" w14:textId="77777777" w:rsidR="000535EF" w:rsidRPr="004E68A5" w:rsidRDefault="000535EF" w:rsidP="000535EF">
      <w:pPr>
        <w:rPr>
          <w:rFonts w:cs="Arial"/>
          <w:color w:val="000000"/>
          <w:lang w:val="es-ES"/>
        </w:rPr>
      </w:pPr>
    </w:p>
    <w:p w14:paraId="28F46D7E" w14:textId="69877764" w:rsidR="004E68A5" w:rsidRPr="004E68A5" w:rsidRDefault="004E68A5" w:rsidP="004E68A5">
      <w:pPr>
        <w:tabs>
          <w:tab w:val="left" w:pos="6765"/>
        </w:tabs>
        <w:autoSpaceDE w:val="0"/>
        <w:autoSpaceDN w:val="0"/>
        <w:adjustRightInd w:val="0"/>
        <w:rPr>
          <w:rFonts w:cs="Arial"/>
          <w:color w:val="000000"/>
          <w:lang w:val="es-ES"/>
        </w:rPr>
      </w:pPr>
    </w:p>
    <w:sectPr w:rsidR="004E68A5" w:rsidRPr="004E68A5" w:rsidSect="004E06A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A2"/>
    <w:rsid w:val="00035E22"/>
    <w:rsid w:val="000535EF"/>
    <w:rsid w:val="001A55CA"/>
    <w:rsid w:val="001E15CE"/>
    <w:rsid w:val="003027DE"/>
    <w:rsid w:val="004A0EE5"/>
    <w:rsid w:val="004E06A2"/>
    <w:rsid w:val="004E68A5"/>
    <w:rsid w:val="005E0837"/>
    <w:rsid w:val="007A6E5F"/>
    <w:rsid w:val="008F3EB9"/>
    <w:rsid w:val="009219D2"/>
    <w:rsid w:val="009F5541"/>
    <w:rsid w:val="00A42786"/>
    <w:rsid w:val="00AA48DC"/>
    <w:rsid w:val="00D1149C"/>
    <w:rsid w:val="00FD1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7F5E"/>
  <w15:chartTrackingRefBased/>
  <w15:docId w15:val="{95E0A377-3253-446D-AD35-889EA688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A2"/>
    <w:pPr>
      <w:spacing w:before="240" w:after="0" w:line="240" w:lineRule="auto"/>
      <w:jc w:val="both"/>
    </w:pPr>
    <w:rPr>
      <w:rFonts w:ascii="Arial" w:eastAsia="Times New Roman" w:hAnsi="Arial" w:cs="Times New Roman"/>
      <w:sz w:val="20"/>
      <w:szCs w:val="20"/>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4E06A2"/>
    <w:pPr>
      <w:tabs>
        <w:tab w:val="left" w:pos="360"/>
        <w:tab w:val="left" w:pos="540"/>
      </w:tabs>
      <w:spacing w:before="0"/>
    </w:pPr>
    <w:rPr>
      <w:lang w:val="es-ES_tradnl"/>
    </w:rPr>
  </w:style>
  <w:style w:type="character" w:customStyle="1" w:styleId="TextoindependienteCar">
    <w:name w:val="Texto independiente Car"/>
    <w:basedOn w:val="Fuentedeprrafopredeter"/>
    <w:link w:val="Textoindependiente"/>
    <w:uiPriority w:val="99"/>
    <w:rsid w:val="004E06A2"/>
    <w:rPr>
      <w:rFonts w:ascii="Arial" w:eastAsia="Times New Roman" w:hAnsi="Arial" w:cs="Times New Roman"/>
      <w:sz w:val="20"/>
      <w:szCs w:val="20"/>
      <w:lang w:val="es-ES_tradnl" w:eastAsia="es-ES"/>
    </w:rPr>
  </w:style>
  <w:style w:type="character" w:styleId="Hipervnculo">
    <w:name w:val="Hyperlink"/>
    <w:basedOn w:val="Fuentedeprrafopredeter"/>
    <w:uiPriority w:val="99"/>
    <w:unhideWhenUsed/>
    <w:rsid w:val="008F3EB9"/>
    <w:rPr>
      <w:color w:val="0563C1" w:themeColor="hyperlink"/>
      <w:u w:val="single"/>
    </w:rPr>
  </w:style>
  <w:style w:type="character" w:styleId="Mencinsinresolver">
    <w:name w:val="Unresolved Mention"/>
    <w:basedOn w:val="Fuentedeprrafopredeter"/>
    <w:uiPriority w:val="99"/>
    <w:semiHidden/>
    <w:unhideWhenUsed/>
    <w:rsid w:val="008F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nkeltepremia.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enkeltepremia.cl" TargetMode="External"/><Relationship Id="rId5" Type="http://schemas.openxmlformats.org/officeDocument/2006/relationships/hyperlink" Target="http://www.henkeltepremia.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E55583-24FC-4C76-AB3F-DC0702E2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Perez</dc:creator>
  <cp:keywords/>
  <dc:description/>
  <cp:lastModifiedBy>Miguel-Angel Perez</cp:lastModifiedBy>
  <cp:revision>9</cp:revision>
  <dcterms:created xsi:type="dcterms:W3CDTF">2019-03-20T15:30:00Z</dcterms:created>
  <dcterms:modified xsi:type="dcterms:W3CDTF">2021-01-05T19:40:00Z</dcterms:modified>
</cp:coreProperties>
</file>